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C003" w14:textId="584CAA11" w:rsidR="00844DC3" w:rsidRDefault="00702D11" w:rsidP="007F1BE9">
      <w:pPr>
        <w:jc w:val="center"/>
        <w:rPr>
          <w:b/>
        </w:rPr>
      </w:pPr>
      <w:r>
        <w:rPr>
          <w:b/>
        </w:rPr>
        <w:t>PEDOMAN</w:t>
      </w:r>
      <w:r w:rsidR="007F1BE9">
        <w:rPr>
          <w:b/>
        </w:rPr>
        <w:t xml:space="preserve"> </w:t>
      </w:r>
      <w:r w:rsidR="00844DC3">
        <w:rPr>
          <w:b/>
        </w:rPr>
        <w:t>PEMINJAMAN ALAT DEPARTEMEN TEKNIK GEOFISIKA</w:t>
      </w:r>
    </w:p>
    <w:p w14:paraId="12F0F09D" w14:textId="77777777" w:rsidR="00844DC3" w:rsidRDefault="00844DC3" w:rsidP="00844DC3">
      <w:pPr>
        <w:jc w:val="center"/>
        <w:rPr>
          <w:b/>
        </w:rPr>
      </w:pPr>
    </w:p>
    <w:p w14:paraId="404B6005" w14:textId="77777777" w:rsidR="00BB3145" w:rsidRDefault="00BB3145" w:rsidP="00BB3145">
      <w:pPr>
        <w:pStyle w:val="DaftarParagraf"/>
        <w:numPr>
          <w:ilvl w:val="0"/>
          <w:numId w:val="4"/>
        </w:numPr>
        <w:ind w:left="426"/>
        <w:jc w:val="both"/>
      </w:pPr>
      <w:r>
        <w:t>Golongan peminjam</w:t>
      </w:r>
    </w:p>
    <w:p w14:paraId="26AF875F" w14:textId="406F5DB2" w:rsidR="00844DC3" w:rsidRDefault="00844DC3" w:rsidP="00844DC3">
      <w:pPr>
        <w:pStyle w:val="DaftarParagraf"/>
        <w:numPr>
          <w:ilvl w:val="0"/>
          <w:numId w:val="3"/>
        </w:numPr>
        <w:jc w:val="both"/>
      </w:pPr>
      <w:r>
        <w:t xml:space="preserve">Peminjam alat dibagi menjadi 2 golongan : Peminjam internal dan peminjam </w:t>
      </w:r>
      <w:proofErr w:type="spellStart"/>
      <w:r>
        <w:t>ekst</w:t>
      </w:r>
      <w:r w:rsidR="006442B4">
        <w:t>p</w:t>
      </w:r>
      <w:r>
        <w:t>ernal</w:t>
      </w:r>
      <w:proofErr w:type="spellEnd"/>
    </w:p>
    <w:p w14:paraId="36E8FC0A" w14:textId="2F92185E" w:rsidR="00BB3145" w:rsidRDefault="00844DC3" w:rsidP="00844DC3">
      <w:pPr>
        <w:pStyle w:val="DaftarParagraf"/>
        <w:numPr>
          <w:ilvl w:val="0"/>
          <w:numId w:val="3"/>
        </w:numPr>
        <w:jc w:val="both"/>
      </w:pPr>
      <w:r>
        <w:t xml:space="preserve">Peminjam internal adalah </w:t>
      </w:r>
      <w:proofErr w:type="spellStart"/>
      <w:r>
        <w:rPr>
          <w:i/>
        </w:rPr>
        <w:t>civitas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akademika</w:t>
      </w:r>
      <w:proofErr w:type="spellEnd"/>
      <w:r>
        <w:rPr>
          <w:i/>
        </w:rPr>
        <w:t xml:space="preserve"> </w:t>
      </w:r>
      <w:r w:rsidR="00183C30">
        <w:t>Departemen Teknik Geofisika ITS.</w:t>
      </w:r>
    </w:p>
    <w:p w14:paraId="2319CBC6" w14:textId="77777777" w:rsidR="00844DC3" w:rsidRDefault="00844DC3" w:rsidP="00844DC3">
      <w:pPr>
        <w:pStyle w:val="DaftarParagraf"/>
        <w:numPr>
          <w:ilvl w:val="0"/>
          <w:numId w:val="3"/>
        </w:numPr>
        <w:jc w:val="both"/>
      </w:pPr>
      <w:r>
        <w:t xml:space="preserve">Peminjam </w:t>
      </w:r>
      <w:proofErr w:type="spellStart"/>
      <w:r>
        <w:t>ekternal</w:t>
      </w:r>
      <w:proofErr w:type="spellEnd"/>
      <w:r>
        <w:t xml:space="preserve"> adalah peminjam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rPr>
          <w:i/>
        </w:rPr>
        <w:t>civitas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akademika</w:t>
      </w:r>
      <w:proofErr w:type="spellEnd"/>
      <w:r>
        <w:rPr>
          <w:i/>
        </w:rPr>
        <w:t xml:space="preserve"> </w:t>
      </w:r>
      <w:r>
        <w:t>Departemen Teknik Geofisika ITS.</w:t>
      </w:r>
    </w:p>
    <w:p w14:paraId="2FAB30FD" w14:textId="77777777" w:rsidR="00BB3145" w:rsidRDefault="00BB3145" w:rsidP="00BB3145">
      <w:pPr>
        <w:pStyle w:val="DaftarParagraf"/>
        <w:numPr>
          <w:ilvl w:val="0"/>
          <w:numId w:val="4"/>
        </w:numPr>
        <w:ind w:left="426"/>
        <w:jc w:val="both"/>
      </w:pPr>
      <w:r>
        <w:t>Tujuan peminjaman</w:t>
      </w:r>
    </w:p>
    <w:p w14:paraId="55832D61" w14:textId="2FADCA98" w:rsidR="00844DC3" w:rsidRDefault="00844DC3" w:rsidP="00BB3145">
      <w:pPr>
        <w:pStyle w:val="DaftarParagraf"/>
        <w:numPr>
          <w:ilvl w:val="0"/>
          <w:numId w:val="5"/>
        </w:numPr>
        <w:jc w:val="both"/>
      </w:pPr>
      <w:r>
        <w:t>Tujuan penggunaan alat dibagi menjadi 3 tujuan: Akademik, Penelitian</w:t>
      </w:r>
      <w:r w:rsidR="00183C30">
        <w:t>/Pengabdian Masyarakat</w:t>
      </w:r>
      <w:r>
        <w:t>, Profesional</w:t>
      </w:r>
    </w:p>
    <w:p w14:paraId="2470C96B" w14:textId="438F14E6" w:rsidR="00BB3145" w:rsidRDefault="00844DC3" w:rsidP="00BB3145">
      <w:pPr>
        <w:pStyle w:val="DaftarParagraf"/>
        <w:numPr>
          <w:ilvl w:val="0"/>
          <w:numId w:val="5"/>
        </w:numPr>
        <w:jc w:val="both"/>
      </w:pPr>
      <w:r>
        <w:t>Tujuan akademik</w:t>
      </w:r>
      <w:r w:rsidR="00AA535C">
        <w:t>,</w:t>
      </w:r>
      <w:r>
        <w:t xml:space="preserve"> yaitu penggunaan alat untuk kegiatan pembelajaran terhadap</w:t>
      </w:r>
      <w:r w:rsidR="00183C30">
        <w:t xml:space="preserve"> mahasiswa </w:t>
      </w:r>
      <w:r w:rsidR="005D258F">
        <w:t>misal praktikum,</w:t>
      </w:r>
      <w:r>
        <w:t xml:space="preserve"> tugas akhir</w:t>
      </w:r>
      <w:r w:rsidR="005D258F">
        <w:t>, atau pameran</w:t>
      </w:r>
      <w:r>
        <w:t xml:space="preserve">. </w:t>
      </w:r>
    </w:p>
    <w:p w14:paraId="15EBC5EC" w14:textId="20402043" w:rsidR="00BB3145" w:rsidRDefault="00844DC3" w:rsidP="00BB3145">
      <w:pPr>
        <w:pStyle w:val="DaftarParagraf"/>
        <w:numPr>
          <w:ilvl w:val="0"/>
          <w:numId w:val="5"/>
        </w:numPr>
        <w:jc w:val="both"/>
      </w:pPr>
      <w:r>
        <w:t>Tujuan penelitian</w:t>
      </w:r>
      <w:r w:rsidR="00AA535C">
        <w:t>,</w:t>
      </w:r>
      <w:r>
        <w:t xml:space="preserve"> yaitu penggunaan alat untuk kegiatan penelitian </w:t>
      </w:r>
      <w:r w:rsidR="00AA535C">
        <w:t>dengan skema lokal</w:t>
      </w:r>
      <w:r w:rsidR="000F4B34">
        <w:t xml:space="preserve"> ITS</w:t>
      </w:r>
      <w:r w:rsidR="00BB3145">
        <w:t xml:space="preserve"> </w:t>
      </w:r>
      <w:r>
        <w:t xml:space="preserve">yang dilakukan </w:t>
      </w:r>
      <w:r w:rsidR="00BB3145">
        <w:t xml:space="preserve">oleh peneliti/dosen. </w:t>
      </w:r>
    </w:p>
    <w:p w14:paraId="11149D1E" w14:textId="1C41A049" w:rsidR="00BB3145" w:rsidRDefault="00BB3145" w:rsidP="00BB3145">
      <w:pPr>
        <w:pStyle w:val="DaftarParagraf"/>
        <w:numPr>
          <w:ilvl w:val="0"/>
          <w:numId w:val="5"/>
        </w:numPr>
        <w:jc w:val="both"/>
      </w:pPr>
      <w:r>
        <w:t>Tujuan profesional</w:t>
      </w:r>
      <w:r w:rsidR="00AA535C">
        <w:t>,</w:t>
      </w:r>
      <w:r>
        <w:t xml:space="preserve"> yaitu penggunaan alat untuk kegiatan </w:t>
      </w:r>
      <w:proofErr w:type="spellStart"/>
      <w:r>
        <w:t>survey</w:t>
      </w:r>
      <w:proofErr w:type="spellEnd"/>
      <w:r>
        <w:t xml:space="preserve"> profesional. </w:t>
      </w:r>
    </w:p>
    <w:p w14:paraId="5EDC4C15" w14:textId="77777777" w:rsidR="00BB3145" w:rsidRDefault="00BB3145" w:rsidP="00BB3145">
      <w:pPr>
        <w:pStyle w:val="DaftarParagraf"/>
        <w:numPr>
          <w:ilvl w:val="0"/>
          <w:numId w:val="5"/>
        </w:numPr>
        <w:jc w:val="both"/>
      </w:pPr>
      <w:r>
        <w:t xml:space="preserve">Klasifikasi tujuan ini berlaku baik untuk peminjam internal maupun </w:t>
      </w:r>
      <w:proofErr w:type="spellStart"/>
      <w:r>
        <w:t>ekternal</w:t>
      </w:r>
      <w:proofErr w:type="spellEnd"/>
      <w:r>
        <w:t>.</w:t>
      </w:r>
    </w:p>
    <w:p w14:paraId="445FA6B5" w14:textId="77777777" w:rsidR="00844DC3" w:rsidRDefault="00D72C3F" w:rsidP="00BB3145">
      <w:pPr>
        <w:pStyle w:val="DaftarParagraf"/>
        <w:numPr>
          <w:ilvl w:val="0"/>
          <w:numId w:val="4"/>
        </w:numPr>
        <w:ind w:left="426"/>
        <w:jc w:val="both"/>
      </w:pPr>
      <w:proofErr w:type="spellStart"/>
      <w:r>
        <w:t>Penanggungjawab</w:t>
      </w:r>
      <w:proofErr w:type="spellEnd"/>
      <w:r>
        <w:t xml:space="preserve"> alat</w:t>
      </w:r>
    </w:p>
    <w:p w14:paraId="248B48DE" w14:textId="77777777" w:rsidR="00D72C3F" w:rsidRDefault="00D72C3F" w:rsidP="00D72C3F">
      <w:pPr>
        <w:pStyle w:val="DaftarParagraf"/>
        <w:numPr>
          <w:ilvl w:val="0"/>
          <w:numId w:val="6"/>
        </w:numPr>
        <w:jc w:val="both"/>
      </w:pPr>
      <w:r>
        <w:t>Setiap penggunaan alat terdapat 2 orang yang bertanggungjawab atas alat yaitu peminjam dan petugas laboratorium.</w:t>
      </w:r>
    </w:p>
    <w:p w14:paraId="0E7741B2" w14:textId="77777777" w:rsidR="00D72C3F" w:rsidRDefault="00D72C3F" w:rsidP="00D72C3F">
      <w:pPr>
        <w:pStyle w:val="DaftarParagraf"/>
        <w:numPr>
          <w:ilvl w:val="0"/>
          <w:numId w:val="6"/>
        </w:numPr>
        <w:jc w:val="both"/>
      </w:pPr>
      <w:r>
        <w:t>Petugas laboratorium yaitu laboran, asisten praktikum, dan asisten alat.</w:t>
      </w:r>
    </w:p>
    <w:p w14:paraId="1020035D" w14:textId="77777777" w:rsidR="00D72C3F" w:rsidRDefault="00D72C3F" w:rsidP="00D72C3F">
      <w:pPr>
        <w:pStyle w:val="DaftarParagraf"/>
        <w:numPr>
          <w:ilvl w:val="0"/>
          <w:numId w:val="6"/>
        </w:numPr>
        <w:jc w:val="both"/>
      </w:pPr>
      <w:r>
        <w:t>Laboran bertanggun</w:t>
      </w:r>
      <w:r w:rsidR="005D258F">
        <w:t>g</w:t>
      </w:r>
      <w:r>
        <w:t xml:space="preserve">jawab untuk penggunaan alat yang dilakukan </w:t>
      </w:r>
      <w:proofErr w:type="spellStart"/>
      <w:r>
        <w:t>didalam</w:t>
      </w:r>
      <w:proofErr w:type="spellEnd"/>
      <w:r>
        <w:t xml:space="preserve"> laboratorium</w:t>
      </w:r>
      <w:r w:rsidR="005D258F">
        <w:t>.</w:t>
      </w:r>
    </w:p>
    <w:p w14:paraId="372DB504" w14:textId="77777777" w:rsidR="00D72C3F" w:rsidRDefault="00D72C3F" w:rsidP="00D72C3F">
      <w:pPr>
        <w:pStyle w:val="DaftarParagraf"/>
        <w:numPr>
          <w:ilvl w:val="0"/>
          <w:numId w:val="6"/>
        </w:numPr>
        <w:jc w:val="both"/>
      </w:pPr>
      <w:proofErr w:type="spellStart"/>
      <w:r>
        <w:t>Assisten</w:t>
      </w:r>
      <w:proofErr w:type="spellEnd"/>
      <w:r>
        <w:t xml:space="preserve"> praktikum bertanggungjawab untuk penggunaan alat pada kegiatan praktikum.</w:t>
      </w:r>
    </w:p>
    <w:p w14:paraId="6F863710" w14:textId="77777777" w:rsidR="00D72C3F" w:rsidRDefault="00D72C3F" w:rsidP="00D72C3F">
      <w:pPr>
        <w:pStyle w:val="DaftarParagraf"/>
        <w:numPr>
          <w:ilvl w:val="0"/>
          <w:numId w:val="6"/>
        </w:numPr>
        <w:jc w:val="both"/>
      </w:pPr>
      <w:r>
        <w:t>Asisten alat bertanggungjawab untuk penggunaan alat oleh peminjam eksternal.</w:t>
      </w:r>
    </w:p>
    <w:p w14:paraId="0AFB4E23" w14:textId="77777777" w:rsidR="005D258F" w:rsidRDefault="005D258F" w:rsidP="005D258F">
      <w:pPr>
        <w:pStyle w:val="DaftarParagraf"/>
        <w:numPr>
          <w:ilvl w:val="0"/>
          <w:numId w:val="4"/>
        </w:numPr>
        <w:ind w:left="426"/>
        <w:jc w:val="both"/>
      </w:pPr>
      <w:r>
        <w:t>Peminjaman/pengembalian alat</w:t>
      </w:r>
    </w:p>
    <w:p w14:paraId="65F148CA" w14:textId="77777777" w:rsidR="005D258F" w:rsidRDefault="005D258F" w:rsidP="005D258F">
      <w:pPr>
        <w:pStyle w:val="DaftarParagraf"/>
        <w:numPr>
          <w:ilvl w:val="0"/>
          <w:numId w:val="7"/>
        </w:numPr>
        <w:jc w:val="both"/>
      </w:pPr>
      <w:r>
        <w:t>Setiap peminjaman alat harus melalui alur peminjaman alat seperti yang tertera pada lampiran</w:t>
      </w:r>
    </w:p>
    <w:p w14:paraId="7482506F" w14:textId="77777777" w:rsidR="005D258F" w:rsidRDefault="005D258F" w:rsidP="005D258F">
      <w:pPr>
        <w:pStyle w:val="DaftarParagraf"/>
        <w:numPr>
          <w:ilvl w:val="0"/>
          <w:numId w:val="7"/>
        </w:numPr>
        <w:jc w:val="both"/>
      </w:pPr>
      <w:r>
        <w:t>Peminjaman dan pengembalian alat dilayani pada hari dan jam kerja (Senin-Jumat pukul 08.00-16.00)</w:t>
      </w:r>
    </w:p>
    <w:p w14:paraId="5A059086" w14:textId="07365BBA" w:rsidR="00DA449D" w:rsidRDefault="005D258F" w:rsidP="00FE65BF">
      <w:pPr>
        <w:pStyle w:val="DaftarParagraf"/>
        <w:numPr>
          <w:ilvl w:val="0"/>
          <w:numId w:val="7"/>
        </w:numPr>
        <w:jc w:val="both"/>
      </w:pPr>
      <w:r>
        <w:t xml:space="preserve">Peminjaman dan pengembalian alat </w:t>
      </w:r>
      <w:proofErr w:type="spellStart"/>
      <w:r>
        <w:t>diluar</w:t>
      </w:r>
      <w:proofErr w:type="spellEnd"/>
      <w:r>
        <w:t xml:space="preserve"> jam kerja dapat dilakukan oleh peminjam eksternal dengan menghubungi laboran terlebih dahulu</w:t>
      </w:r>
      <w:r w:rsidR="00FE65BF">
        <w:t>.</w:t>
      </w:r>
    </w:p>
    <w:p w14:paraId="0C350DE0" w14:textId="0D97B618" w:rsidR="00933872" w:rsidRDefault="00CF0E5D" w:rsidP="00933872">
      <w:pPr>
        <w:pStyle w:val="DaftarParagraf"/>
        <w:numPr>
          <w:ilvl w:val="0"/>
          <w:numId w:val="7"/>
        </w:numPr>
        <w:jc w:val="both"/>
      </w:pPr>
      <w:r>
        <w:t>Waktu peminjaman</w:t>
      </w:r>
      <w:r w:rsidR="00FE65BF">
        <w:t xml:space="preserve"> yang akan melebihi </w:t>
      </w:r>
      <w:r w:rsidR="00610696">
        <w:t>jangka waktu rencana peminjaman harus</w:t>
      </w:r>
      <w:r>
        <w:t xml:space="preserve"> diinformasikan kepada laboran</w:t>
      </w:r>
      <w:r w:rsidR="00610696">
        <w:t xml:space="preserve"> terlebih dahulu</w:t>
      </w:r>
      <w:r w:rsidR="00933872">
        <w:t>.</w:t>
      </w:r>
    </w:p>
    <w:p w14:paraId="5907BFD8" w14:textId="13B06F92" w:rsidR="00933872" w:rsidRDefault="003B77E9" w:rsidP="003B77E9">
      <w:pPr>
        <w:pStyle w:val="DaftarParagraf"/>
        <w:numPr>
          <w:ilvl w:val="0"/>
          <w:numId w:val="4"/>
        </w:numPr>
        <w:ind w:left="426"/>
        <w:jc w:val="both"/>
      </w:pPr>
      <w:r>
        <w:t xml:space="preserve">Kebijakan </w:t>
      </w:r>
      <w:r w:rsidR="00FE5A5C">
        <w:t>terhadap kerusakan alat</w:t>
      </w:r>
    </w:p>
    <w:p w14:paraId="72B501D0" w14:textId="2EF6505D" w:rsidR="00A842A6" w:rsidRDefault="00226F4A" w:rsidP="00A842A6">
      <w:pPr>
        <w:pStyle w:val="DaftarParagraf"/>
        <w:numPr>
          <w:ilvl w:val="0"/>
          <w:numId w:val="9"/>
        </w:numPr>
        <w:jc w:val="both"/>
      </w:pPr>
      <w:r>
        <w:t>Setiap peminjaman a</w:t>
      </w:r>
      <w:r w:rsidR="00B33807">
        <w:t xml:space="preserve">lat akan didampingi oleh </w:t>
      </w:r>
      <w:r w:rsidR="00CA5574">
        <w:t xml:space="preserve">asisten alat/praktikum </w:t>
      </w:r>
      <w:r w:rsidR="001B7D6E">
        <w:t xml:space="preserve">yang bertanggungjawab memastikan </w:t>
      </w:r>
      <w:r w:rsidR="00C00FDA">
        <w:t>penggunaan alat sesuai dengan SOP</w:t>
      </w:r>
      <w:r w:rsidR="00055AC3">
        <w:t>.</w:t>
      </w:r>
    </w:p>
    <w:p w14:paraId="56E57864" w14:textId="56EAFB04" w:rsidR="00055AC3" w:rsidRDefault="004729C3" w:rsidP="00956432">
      <w:pPr>
        <w:pStyle w:val="DaftarParagraf"/>
        <w:numPr>
          <w:ilvl w:val="0"/>
          <w:numId w:val="9"/>
        </w:numPr>
        <w:jc w:val="both"/>
      </w:pPr>
      <w:r>
        <w:t xml:space="preserve">Kerusakan alat </w:t>
      </w:r>
      <w:r w:rsidR="00C16198">
        <w:t>yang terjadi akibat pemakaian tidak s</w:t>
      </w:r>
      <w:r w:rsidR="00732891">
        <w:t xml:space="preserve">esuai SOP </w:t>
      </w:r>
      <w:r w:rsidR="00A46471">
        <w:t xml:space="preserve">menjadi </w:t>
      </w:r>
      <w:proofErr w:type="spellStart"/>
      <w:r w:rsidR="00A46471">
        <w:t>tanggungjawab</w:t>
      </w:r>
      <w:proofErr w:type="spellEnd"/>
      <w:r w:rsidR="00A46471">
        <w:t xml:space="preserve"> peminjam</w:t>
      </w:r>
      <w:r w:rsidR="00055AC3">
        <w:t>.</w:t>
      </w:r>
    </w:p>
    <w:p w14:paraId="6652ED8F" w14:textId="0D51D8AF" w:rsidR="00A46471" w:rsidRDefault="00A46471" w:rsidP="00A842A6">
      <w:pPr>
        <w:pStyle w:val="DaftarParagraf"/>
        <w:numPr>
          <w:ilvl w:val="0"/>
          <w:numId w:val="9"/>
        </w:numPr>
        <w:jc w:val="both"/>
      </w:pPr>
      <w:r>
        <w:t xml:space="preserve">Kerusakan yang terjadi akibat </w:t>
      </w:r>
      <w:r w:rsidR="007003E3">
        <w:t xml:space="preserve">bencana alam/kondisi lapangan yang tidak terduga </w:t>
      </w:r>
      <w:r w:rsidR="00DD541D">
        <w:t xml:space="preserve">akan dibahas </w:t>
      </w:r>
      <w:r w:rsidR="003926FD">
        <w:t>bersama dengan laboran</w:t>
      </w:r>
      <w:r w:rsidR="007127E7">
        <w:t xml:space="preserve"> setelah selesai peminjaman.</w:t>
      </w:r>
    </w:p>
    <w:p w14:paraId="17F25EAF" w14:textId="2ECFA519" w:rsidR="00EA67EC" w:rsidRDefault="00EA67EC" w:rsidP="00EA67EC">
      <w:pPr>
        <w:pStyle w:val="DaftarParagraf"/>
        <w:numPr>
          <w:ilvl w:val="0"/>
          <w:numId w:val="4"/>
        </w:numPr>
        <w:ind w:left="426"/>
        <w:jc w:val="both"/>
      </w:pPr>
      <w:r>
        <w:t>Kebijakan keterlambatan pengembalian</w:t>
      </w:r>
    </w:p>
    <w:p w14:paraId="6EFD6B6C" w14:textId="691A4184" w:rsidR="00EA67EC" w:rsidRDefault="00603F3E" w:rsidP="00EA67EC">
      <w:pPr>
        <w:pStyle w:val="DaftarParagraf"/>
        <w:numPr>
          <w:ilvl w:val="0"/>
          <w:numId w:val="10"/>
        </w:numPr>
        <w:jc w:val="both"/>
      </w:pPr>
      <w:r>
        <w:t xml:space="preserve">Peminjam </w:t>
      </w:r>
      <w:r w:rsidR="00D226D1">
        <w:t>yang diken</w:t>
      </w:r>
      <w:r w:rsidR="009C44C4">
        <w:t>akan biaya sewa</w:t>
      </w:r>
      <w:r>
        <w:t xml:space="preserve"> akan dikenakan biaya tambahan sesuai dengan perhitungan hari keterlambatan</w:t>
      </w:r>
      <w:r w:rsidR="00CF0509">
        <w:t>.</w:t>
      </w:r>
    </w:p>
    <w:p w14:paraId="2F5059B1" w14:textId="3F66ACFE" w:rsidR="009C44C4" w:rsidRDefault="009C44C4" w:rsidP="00EA67EC">
      <w:pPr>
        <w:pStyle w:val="DaftarParagraf"/>
        <w:numPr>
          <w:ilvl w:val="0"/>
          <w:numId w:val="10"/>
        </w:numPr>
        <w:jc w:val="both"/>
      </w:pPr>
      <w:r>
        <w:lastRenderedPageBreak/>
        <w:t xml:space="preserve">Peminjam yang tidak dikenakan biaya sewa </w:t>
      </w:r>
      <w:r w:rsidR="007D68FC">
        <w:t xml:space="preserve">akan dikenakan biaya keterlambatan sebesar </w:t>
      </w:r>
      <w:r w:rsidR="008D5DB1">
        <w:t xml:space="preserve">Rp 100.000,00 </w:t>
      </w:r>
      <w:proofErr w:type="spellStart"/>
      <w:r w:rsidR="008D5DB1">
        <w:t>perhari</w:t>
      </w:r>
      <w:bookmarkStart w:id="0" w:name="_GoBack"/>
      <w:bookmarkEnd w:id="0"/>
      <w:proofErr w:type="spellEnd"/>
    </w:p>
    <w:p w14:paraId="55F3AA64" w14:textId="6ADC6213" w:rsidR="003213FB" w:rsidRDefault="003213FB" w:rsidP="009018B1">
      <w:pPr>
        <w:jc w:val="both"/>
      </w:pPr>
    </w:p>
    <w:sectPr w:rsidR="00321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B43"/>
    <w:multiLevelType w:val="hybridMultilevel"/>
    <w:tmpl w:val="6DB2ABD6"/>
    <w:lvl w:ilvl="0" w:tplc="1F462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BD1015"/>
    <w:multiLevelType w:val="hybridMultilevel"/>
    <w:tmpl w:val="F1D64C8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663EB6"/>
    <w:multiLevelType w:val="hybridMultilevel"/>
    <w:tmpl w:val="95266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687F"/>
    <w:multiLevelType w:val="hybridMultilevel"/>
    <w:tmpl w:val="77C0746C"/>
    <w:lvl w:ilvl="0" w:tplc="04BCD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B75518"/>
    <w:multiLevelType w:val="hybridMultilevel"/>
    <w:tmpl w:val="B1D25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17AF"/>
    <w:multiLevelType w:val="hybridMultilevel"/>
    <w:tmpl w:val="028856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E063C"/>
    <w:multiLevelType w:val="hybridMultilevel"/>
    <w:tmpl w:val="C93E0E98"/>
    <w:lvl w:ilvl="0" w:tplc="11D46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7D12E4"/>
    <w:multiLevelType w:val="hybridMultilevel"/>
    <w:tmpl w:val="E0DCF128"/>
    <w:lvl w:ilvl="0" w:tplc="3920D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D73367"/>
    <w:multiLevelType w:val="hybridMultilevel"/>
    <w:tmpl w:val="F4621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F4D52"/>
    <w:multiLevelType w:val="hybridMultilevel"/>
    <w:tmpl w:val="E4F653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3"/>
    <w:rsid w:val="00055AC3"/>
    <w:rsid w:val="0007177F"/>
    <w:rsid w:val="000A0422"/>
    <w:rsid w:val="000F4B34"/>
    <w:rsid w:val="00151182"/>
    <w:rsid w:val="00183C30"/>
    <w:rsid w:val="001B423F"/>
    <w:rsid w:val="001B7D6E"/>
    <w:rsid w:val="00226F4A"/>
    <w:rsid w:val="002E1571"/>
    <w:rsid w:val="003213FB"/>
    <w:rsid w:val="003926FD"/>
    <w:rsid w:val="003B77E9"/>
    <w:rsid w:val="00413E99"/>
    <w:rsid w:val="00443A39"/>
    <w:rsid w:val="004729C3"/>
    <w:rsid w:val="00541902"/>
    <w:rsid w:val="005D258F"/>
    <w:rsid w:val="00600382"/>
    <w:rsid w:val="00603F3E"/>
    <w:rsid w:val="00610696"/>
    <w:rsid w:val="00621DEC"/>
    <w:rsid w:val="006223E0"/>
    <w:rsid w:val="006442B4"/>
    <w:rsid w:val="00683FD7"/>
    <w:rsid w:val="007003E3"/>
    <w:rsid w:val="00702D11"/>
    <w:rsid w:val="00704D7A"/>
    <w:rsid w:val="007127E7"/>
    <w:rsid w:val="00714541"/>
    <w:rsid w:val="00732891"/>
    <w:rsid w:val="00732AA5"/>
    <w:rsid w:val="007C330D"/>
    <w:rsid w:val="007D68FC"/>
    <w:rsid w:val="007F1BE9"/>
    <w:rsid w:val="00820BD1"/>
    <w:rsid w:val="0082326D"/>
    <w:rsid w:val="00844DC3"/>
    <w:rsid w:val="008D5DB1"/>
    <w:rsid w:val="009018B1"/>
    <w:rsid w:val="00933872"/>
    <w:rsid w:val="00956432"/>
    <w:rsid w:val="009A7E40"/>
    <w:rsid w:val="009C44C4"/>
    <w:rsid w:val="009D28E4"/>
    <w:rsid w:val="00A0457A"/>
    <w:rsid w:val="00A46471"/>
    <w:rsid w:val="00A842A6"/>
    <w:rsid w:val="00AA535C"/>
    <w:rsid w:val="00AE2C7F"/>
    <w:rsid w:val="00B1139B"/>
    <w:rsid w:val="00B33807"/>
    <w:rsid w:val="00BB3145"/>
    <w:rsid w:val="00C00FDA"/>
    <w:rsid w:val="00C16198"/>
    <w:rsid w:val="00C67DD7"/>
    <w:rsid w:val="00CA5574"/>
    <w:rsid w:val="00CE0657"/>
    <w:rsid w:val="00CF0509"/>
    <w:rsid w:val="00CF0E5D"/>
    <w:rsid w:val="00CF26A3"/>
    <w:rsid w:val="00D226D1"/>
    <w:rsid w:val="00D72C3F"/>
    <w:rsid w:val="00DA449D"/>
    <w:rsid w:val="00DC5A5D"/>
    <w:rsid w:val="00DD541D"/>
    <w:rsid w:val="00E62905"/>
    <w:rsid w:val="00EA67EC"/>
    <w:rsid w:val="00F00C4D"/>
    <w:rsid w:val="00F44493"/>
    <w:rsid w:val="00F604FD"/>
    <w:rsid w:val="00FE5A5C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3679"/>
  <w15:chartTrackingRefBased/>
  <w15:docId w15:val="{4119E75C-79C3-8046-A09B-F3AEA666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82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FE65B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E65B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FE65BF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customStyle="1" w:styleId="Judul2KAR">
    <w:name w:val="Judul 2 KAR"/>
    <w:basedOn w:val="FontParagrafDefault"/>
    <w:link w:val="Judul2"/>
    <w:uiPriority w:val="9"/>
    <w:rsid w:val="00FE65B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styleId="Keterangan">
    <w:name w:val="caption"/>
    <w:basedOn w:val="Normal"/>
    <w:next w:val="Normal"/>
    <w:uiPriority w:val="35"/>
    <w:unhideWhenUsed/>
    <w:qFormat/>
    <w:rsid w:val="00FE65BF"/>
    <w:pPr>
      <w:spacing w:after="200" w:line="240" w:lineRule="auto"/>
    </w:pPr>
    <w:rPr>
      <w:bCs/>
      <w:color w:val="000000" w:themeColor="text1"/>
      <w:sz w:val="20"/>
      <w:szCs w:val="18"/>
    </w:rPr>
  </w:style>
  <w:style w:type="paragraph" w:styleId="DaftarParagraf">
    <w:name w:val="List Paragraph"/>
    <w:basedOn w:val="Normal"/>
    <w:uiPriority w:val="34"/>
    <w:qFormat/>
    <w:rsid w:val="00FE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956927-5FA9-40F8-B9FC-B947792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Afif</dc:creator>
  <cp:keywords/>
  <dc:description/>
  <cp:lastModifiedBy>Hamzah Afif</cp:lastModifiedBy>
  <cp:revision>2</cp:revision>
  <dcterms:created xsi:type="dcterms:W3CDTF">2020-02-05T09:50:00Z</dcterms:created>
  <dcterms:modified xsi:type="dcterms:W3CDTF">2020-02-05T09:50:00Z</dcterms:modified>
</cp:coreProperties>
</file>