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Pr="00201A29" w:rsidRDefault="00E07187" w:rsidP="0078142B">
      <w:pPr>
        <w:pStyle w:val="IsiTabel"/>
        <w:rPr>
          <w:color w:val="000000" w:themeColor="text1"/>
        </w:rPr>
      </w:pPr>
    </w:p>
    <w:p w14:paraId="0322E36A" w14:textId="174B6B7B" w:rsidR="003472FA" w:rsidRPr="00201A29" w:rsidRDefault="003472FA" w:rsidP="003472FA">
      <w:pPr>
        <w:pStyle w:val="Title"/>
        <w:jc w:val="both"/>
        <w:rPr>
          <w:rFonts w:asciiTheme="minorHAnsi" w:hAnsiTheme="minorHAnsi"/>
          <w:color w:val="000000" w:themeColor="text1"/>
          <w:szCs w:val="32"/>
          <w:lang w:val="en-US"/>
        </w:rPr>
      </w:pPr>
      <w:r w:rsidRPr="00201A29">
        <w:rPr>
          <w:rFonts w:asciiTheme="minorHAnsi" w:hAnsiTheme="minorHAnsi"/>
          <w:color w:val="000000" w:themeColor="text1"/>
          <w:szCs w:val="32"/>
          <w:lang w:val="en-US"/>
        </w:rPr>
        <w:t xml:space="preserve">RP MK </w:t>
      </w:r>
      <w:r w:rsidR="0078142B" w:rsidRPr="00201A29">
        <w:rPr>
          <w:rFonts w:asciiTheme="minorHAnsi" w:hAnsiTheme="minorHAnsi"/>
          <w:color w:val="000000" w:themeColor="text1"/>
          <w:szCs w:val="32"/>
          <w:lang w:val="en-US"/>
        </w:rPr>
        <w:t>Standar dan Kode</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008"/>
        <w:gridCol w:w="66"/>
        <w:gridCol w:w="67"/>
        <w:gridCol w:w="23"/>
        <w:gridCol w:w="157"/>
        <w:gridCol w:w="900"/>
        <w:gridCol w:w="912"/>
        <w:gridCol w:w="1091"/>
        <w:gridCol w:w="1890"/>
      </w:tblGrid>
      <w:tr w:rsidR="00201A29" w:rsidRPr="00201A29" w14:paraId="09A5A0B5" w14:textId="77777777" w:rsidTr="00E8630B">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201A29" w:rsidRDefault="001A6CA9" w:rsidP="00055FB0">
            <w:pPr>
              <w:spacing w:after="0" w:line="240" w:lineRule="auto"/>
              <w:jc w:val="center"/>
              <w:rPr>
                <w:rFonts w:cstheme="minorHAnsi"/>
                <w:b/>
                <w:color w:val="000000" w:themeColor="text1"/>
                <w:lang w:val="en-US"/>
              </w:rPr>
            </w:pPr>
            <w:r w:rsidRPr="00201A29">
              <w:rPr>
                <w:rFonts w:cs="Calibri"/>
                <w:color w:val="000000" w:themeColor="text1"/>
                <w:sz w:val="32"/>
                <w:lang w:val="en-US"/>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707" w:type="dxa"/>
            <w:gridSpan w:val="16"/>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285BF3FC" w:rsidR="003472FA" w:rsidRPr="00201A29" w:rsidRDefault="008563E5" w:rsidP="00055FB0">
            <w:pPr>
              <w:spacing w:after="0" w:line="240" w:lineRule="auto"/>
              <w:rPr>
                <w:rFonts w:cstheme="minorHAnsi"/>
                <w:b/>
                <w:bCs/>
                <w:color w:val="000000" w:themeColor="text1"/>
                <w:sz w:val="32"/>
                <w:szCs w:val="32"/>
                <w:lang w:val="en-US"/>
              </w:rPr>
            </w:pPr>
            <w:r w:rsidRPr="00201A29">
              <w:rPr>
                <w:rFonts w:cstheme="minorHAnsi"/>
                <w:b/>
                <w:bCs/>
                <w:color w:val="000000" w:themeColor="text1"/>
                <w:sz w:val="32"/>
                <w:szCs w:val="32"/>
                <w:lang w:val="en-US"/>
              </w:rPr>
              <w:t>INSTITUT TEKNOLOGI SEPULUH NOPEMBER</w:t>
            </w:r>
          </w:p>
          <w:p w14:paraId="30A1FDCD" w14:textId="683EE213" w:rsidR="003472FA" w:rsidRPr="00201A29" w:rsidRDefault="008563E5" w:rsidP="00055FB0">
            <w:pPr>
              <w:tabs>
                <w:tab w:val="left" w:pos="1168"/>
              </w:tabs>
              <w:spacing w:after="0" w:line="240" w:lineRule="auto"/>
              <w:jc w:val="both"/>
              <w:rPr>
                <w:rFonts w:cstheme="minorHAnsi"/>
                <w:b/>
                <w:color w:val="000000" w:themeColor="text1"/>
                <w:sz w:val="28"/>
                <w:szCs w:val="28"/>
                <w:lang w:val="en-US"/>
              </w:rPr>
            </w:pPr>
            <w:r w:rsidRPr="00201A29">
              <w:rPr>
                <w:rFonts w:cstheme="minorHAnsi"/>
                <w:b/>
                <w:color w:val="000000" w:themeColor="text1"/>
                <w:sz w:val="28"/>
                <w:szCs w:val="28"/>
                <w:lang w:val="en-US"/>
              </w:rPr>
              <w:t>FAKULTAS VOKASI</w:t>
            </w:r>
          </w:p>
          <w:p w14:paraId="519280C8" w14:textId="08C2AD67" w:rsidR="003472FA" w:rsidRPr="00201A29" w:rsidRDefault="005B7EEF" w:rsidP="00055FB0">
            <w:pPr>
              <w:spacing w:after="0" w:line="240" w:lineRule="auto"/>
              <w:rPr>
                <w:rFonts w:cstheme="minorHAnsi"/>
                <w:b/>
                <w:color w:val="000000" w:themeColor="text1"/>
                <w:sz w:val="28"/>
                <w:szCs w:val="28"/>
                <w:lang w:val="en-US"/>
              </w:rPr>
            </w:pPr>
            <w:r w:rsidRPr="00201A29">
              <w:rPr>
                <w:rFonts w:cstheme="minorHAnsi"/>
                <w:b/>
                <w:color w:val="000000" w:themeColor="text1"/>
                <w:sz w:val="28"/>
                <w:szCs w:val="28"/>
                <w:lang w:val="en-US"/>
              </w:rPr>
              <w:t>DEPARTEMEN TEKNIK INSTRUMENTASI</w:t>
            </w:r>
          </w:p>
          <w:p w14:paraId="7C63544A" w14:textId="127D5380" w:rsidR="003472FA" w:rsidRPr="00201A29" w:rsidRDefault="003472FA" w:rsidP="002C3770">
            <w:pPr>
              <w:spacing w:after="0" w:line="240" w:lineRule="auto"/>
              <w:rPr>
                <w:rFonts w:cstheme="minorHAnsi"/>
                <w:b/>
                <w:color w:val="000000" w:themeColor="text1"/>
                <w:sz w:val="28"/>
                <w:szCs w:val="28"/>
                <w:lang w:val="en-US"/>
              </w:rPr>
            </w:pPr>
            <w:r w:rsidRPr="00201A29">
              <w:rPr>
                <w:rFonts w:cstheme="minorHAnsi"/>
                <w:b/>
                <w:color w:val="000000" w:themeColor="text1"/>
                <w:sz w:val="28"/>
                <w:szCs w:val="28"/>
                <w:lang w:val="en-US"/>
              </w:rPr>
              <w:t xml:space="preserve">NAMA PRODI: </w:t>
            </w:r>
            <w:r w:rsidR="002C3770" w:rsidRPr="00201A29">
              <w:rPr>
                <w:rFonts w:cstheme="minorHAnsi"/>
                <w:b/>
                <w:color w:val="000000" w:themeColor="text1"/>
                <w:sz w:val="28"/>
                <w:szCs w:val="28"/>
                <w:lang w:val="en-US"/>
              </w:rPr>
              <w:t>SARJANA TERAPAN TEKNOLOGI REKAYASA INSTRUMENTASI</w:t>
            </w:r>
          </w:p>
        </w:tc>
      </w:tr>
      <w:tr w:rsidR="00201A29" w:rsidRPr="00201A29" w14:paraId="4422D9C1" w14:textId="77777777" w:rsidTr="00E8630B">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KODE</w:t>
            </w:r>
          </w:p>
        </w:tc>
        <w:tc>
          <w:tcPr>
            <w:tcW w:w="3368"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BOBOT (sks)</w:t>
            </w:r>
          </w:p>
        </w:tc>
        <w:tc>
          <w:tcPr>
            <w:tcW w:w="109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SEMESTER</w:t>
            </w:r>
          </w:p>
        </w:tc>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Tgl Penyusunan</w:t>
            </w:r>
          </w:p>
        </w:tc>
      </w:tr>
      <w:tr w:rsidR="00201A29" w:rsidRPr="00201A29" w14:paraId="2992B9C0" w14:textId="77777777" w:rsidTr="00E8630B">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5248CC62" w:rsidR="00FC3E62" w:rsidRPr="00201A29" w:rsidRDefault="0078142B" w:rsidP="0078142B">
            <w:pPr>
              <w:spacing w:after="0" w:line="240" w:lineRule="auto"/>
              <w:rPr>
                <w:rFonts w:cstheme="minorHAnsi"/>
                <w:b/>
                <w:color w:val="000000" w:themeColor="text1"/>
                <w:lang w:val="en-US"/>
              </w:rPr>
            </w:pPr>
            <w:r w:rsidRPr="00201A29">
              <w:rPr>
                <w:rFonts w:cstheme="minorHAnsi"/>
                <w:b/>
                <w:color w:val="000000" w:themeColor="text1"/>
                <w:lang w:val="en-US"/>
              </w:rPr>
              <w:t>Standar dan Kode</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0F44E882" w:rsidR="00FC3E62" w:rsidRPr="00201A29" w:rsidRDefault="007B2BDC" w:rsidP="007B2BDC">
            <w:pPr>
              <w:spacing w:after="0" w:line="240" w:lineRule="auto"/>
              <w:rPr>
                <w:rFonts w:cstheme="minorHAnsi"/>
                <w:b/>
                <w:color w:val="000000" w:themeColor="text1"/>
                <w:lang w:val="en-US"/>
              </w:rPr>
            </w:pPr>
            <w:r w:rsidRPr="00201A29">
              <w:rPr>
                <w:rFonts w:cstheme="minorHAnsi"/>
                <w:b/>
                <w:color w:val="000000" w:themeColor="text1"/>
                <w:lang w:val="en-US"/>
              </w:rPr>
              <w:t>VI190416</w:t>
            </w:r>
          </w:p>
        </w:tc>
        <w:tc>
          <w:tcPr>
            <w:tcW w:w="3368" w:type="dxa"/>
            <w:gridSpan w:val="7"/>
            <w:tcBorders>
              <w:top w:val="single" w:sz="4" w:space="0" w:color="auto"/>
              <w:left w:val="single" w:sz="4" w:space="0" w:color="auto"/>
              <w:bottom w:val="single" w:sz="4" w:space="0" w:color="auto"/>
              <w:right w:val="single" w:sz="4" w:space="0" w:color="auto"/>
            </w:tcBorders>
          </w:tcPr>
          <w:p w14:paraId="16987546" w14:textId="0C936922" w:rsidR="00FC3E62" w:rsidRPr="00201A29" w:rsidRDefault="00853BFC" w:rsidP="00055FB0">
            <w:pPr>
              <w:spacing w:after="0" w:line="240" w:lineRule="auto"/>
              <w:rPr>
                <w:rFonts w:cstheme="minorHAnsi"/>
                <w:b/>
                <w:color w:val="000000" w:themeColor="text1"/>
                <w:lang w:val="en-US"/>
              </w:rPr>
            </w:pPr>
            <w:r w:rsidRPr="00201A29">
              <w:rPr>
                <w:rFonts w:cstheme="minorHAnsi"/>
                <w:b/>
                <w:color w:val="000000" w:themeColor="text1"/>
                <w:lang w:val="en-US"/>
              </w:rPr>
              <w:t>Instrumentasi Pengendalian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24033D1F" w:rsidR="00FC3E62" w:rsidRPr="00201A29" w:rsidRDefault="007A7CA7" w:rsidP="007A7CA7">
            <w:pPr>
              <w:spacing w:after="0" w:line="240" w:lineRule="auto"/>
              <w:rPr>
                <w:rFonts w:cstheme="minorHAnsi"/>
                <w:b/>
                <w:color w:val="000000" w:themeColor="text1"/>
                <w:lang w:val="en-US"/>
              </w:rPr>
            </w:pPr>
            <w:r w:rsidRPr="00201A29">
              <w:rPr>
                <w:rFonts w:cstheme="minorHAnsi"/>
                <w:b/>
                <w:color w:val="000000" w:themeColor="text1"/>
                <w:lang w:val="en-US"/>
              </w:rPr>
              <w:t>2</w:t>
            </w:r>
          </w:p>
        </w:tc>
        <w:tc>
          <w:tcPr>
            <w:tcW w:w="1091" w:type="dxa"/>
            <w:tcBorders>
              <w:top w:val="single" w:sz="4" w:space="0" w:color="auto"/>
              <w:left w:val="single" w:sz="4" w:space="0" w:color="auto"/>
              <w:bottom w:val="single" w:sz="4" w:space="0" w:color="auto"/>
              <w:right w:val="single" w:sz="4" w:space="0" w:color="auto"/>
            </w:tcBorders>
          </w:tcPr>
          <w:p w14:paraId="32494522" w14:textId="3F6EA433" w:rsidR="00FC3E62" w:rsidRPr="00201A29" w:rsidRDefault="007A7CA7" w:rsidP="007A7CA7">
            <w:pPr>
              <w:spacing w:after="0" w:line="240" w:lineRule="auto"/>
              <w:rPr>
                <w:rFonts w:cstheme="minorHAnsi"/>
                <w:b/>
                <w:color w:val="000000" w:themeColor="text1"/>
                <w:lang w:val="en-US"/>
              </w:rPr>
            </w:pPr>
            <w:r w:rsidRPr="00201A29">
              <w:rPr>
                <w:rFonts w:cstheme="minorHAnsi"/>
                <w:b/>
                <w:color w:val="000000" w:themeColor="text1"/>
                <w:lang w:val="en-US"/>
              </w:rPr>
              <w:t>IV</w:t>
            </w:r>
          </w:p>
        </w:tc>
        <w:tc>
          <w:tcPr>
            <w:tcW w:w="1890" w:type="dxa"/>
            <w:tcBorders>
              <w:top w:val="single" w:sz="4" w:space="0" w:color="auto"/>
              <w:left w:val="single" w:sz="4" w:space="0" w:color="auto"/>
              <w:bottom w:val="single" w:sz="4" w:space="0" w:color="auto"/>
              <w:right w:val="single" w:sz="4" w:space="0" w:color="auto"/>
            </w:tcBorders>
          </w:tcPr>
          <w:p w14:paraId="3FEE0716" w14:textId="14ECA3AB" w:rsidR="00FC3E62" w:rsidRPr="00201A29" w:rsidRDefault="003B3CE2" w:rsidP="00055FB0">
            <w:pPr>
              <w:spacing w:after="0" w:line="240" w:lineRule="auto"/>
              <w:rPr>
                <w:rFonts w:cstheme="minorHAnsi"/>
                <w:b/>
                <w:color w:val="000000" w:themeColor="text1"/>
                <w:lang w:val="en-US"/>
              </w:rPr>
            </w:pPr>
            <w:r w:rsidRPr="00201A29">
              <w:rPr>
                <w:rFonts w:cstheme="minorHAnsi"/>
                <w:b/>
                <w:color w:val="000000" w:themeColor="text1"/>
                <w:lang w:val="en-US"/>
              </w:rPr>
              <w:t>26 Maret 2020</w:t>
            </w:r>
          </w:p>
        </w:tc>
      </w:tr>
      <w:tr w:rsidR="00201A29" w:rsidRPr="00201A29" w14:paraId="01553011" w14:textId="77777777" w:rsidTr="00E8630B">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OTORISASI</w:t>
            </w:r>
          </w:p>
          <w:p w14:paraId="7CECBDA8" w14:textId="0164F6FB" w:rsidR="00FC3E62" w:rsidRPr="00201A29" w:rsidRDefault="00FC3E62"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Pengembang RP</w:t>
            </w:r>
          </w:p>
        </w:tc>
        <w:tc>
          <w:tcPr>
            <w:tcW w:w="313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Koordinator RMK</w:t>
            </w:r>
          </w:p>
        </w:tc>
        <w:tc>
          <w:tcPr>
            <w:tcW w:w="298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Ka PRODI</w:t>
            </w:r>
          </w:p>
        </w:tc>
      </w:tr>
      <w:tr w:rsidR="00201A29" w:rsidRPr="00201A29" w14:paraId="2E443C98" w14:textId="77777777" w:rsidTr="00E8630B">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201A29" w:rsidRDefault="003472FA"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tcPr>
          <w:p w14:paraId="4655E2FD" w14:textId="77777777" w:rsidR="00722AC8" w:rsidRPr="00201A29" w:rsidRDefault="00722AC8" w:rsidP="00722AC8">
            <w:pPr>
              <w:spacing w:after="0" w:line="240" w:lineRule="auto"/>
              <w:rPr>
                <w:rFonts w:cstheme="minorHAnsi"/>
                <w:b/>
                <w:color w:val="000000" w:themeColor="text1"/>
                <w:lang w:val="en-US"/>
              </w:rPr>
            </w:pPr>
            <w:r w:rsidRPr="00201A29">
              <w:rPr>
                <w:rFonts w:cstheme="minorHAnsi"/>
                <w:b/>
                <w:color w:val="000000" w:themeColor="text1"/>
                <w:lang w:val="en-US"/>
              </w:rPr>
              <w:t xml:space="preserve">Ttd DARI KOORDINATOR </w:t>
            </w:r>
          </w:p>
          <w:p w14:paraId="70BB8FC9" w14:textId="325181FF" w:rsidR="003472FA" w:rsidRPr="00201A29" w:rsidRDefault="003472FA" w:rsidP="00722AC8">
            <w:pPr>
              <w:spacing w:after="0" w:line="240" w:lineRule="auto"/>
              <w:rPr>
                <w:rFonts w:cstheme="minorHAnsi"/>
                <w:b/>
                <w:color w:val="000000" w:themeColor="text1"/>
                <w:lang w:val="en-US"/>
              </w:rPr>
            </w:pPr>
          </w:p>
        </w:tc>
        <w:tc>
          <w:tcPr>
            <w:tcW w:w="3133" w:type="dxa"/>
            <w:gridSpan w:val="7"/>
            <w:tcBorders>
              <w:top w:val="single" w:sz="4" w:space="0" w:color="auto"/>
              <w:left w:val="single" w:sz="4" w:space="0" w:color="auto"/>
              <w:bottom w:val="single" w:sz="4" w:space="0" w:color="auto"/>
              <w:right w:val="single" w:sz="4" w:space="0" w:color="auto"/>
            </w:tcBorders>
          </w:tcPr>
          <w:p w14:paraId="338293FB" w14:textId="77777777" w:rsidR="003B3CE2" w:rsidRPr="00201A29" w:rsidRDefault="003B3CE2" w:rsidP="003B3CE2">
            <w:pPr>
              <w:spacing w:after="0" w:line="240" w:lineRule="auto"/>
              <w:jc w:val="center"/>
              <w:rPr>
                <w:rFonts w:cstheme="minorHAnsi"/>
                <w:b/>
                <w:color w:val="000000" w:themeColor="text1"/>
                <w:lang w:val="en-US"/>
              </w:rPr>
            </w:pPr>
            <w:r w:rsidRPr="00201A29">
              <w:rPr>
                <w:color w:val="000000" w:themeColor="text1"/>
                <w:lang w:val="en-US"/>
              </w:rPr>
              <w:drawing>
                <wp:anchor distT="0" distB="0" distL="114300" distR="114300" simplePos="0" relativeHeight="251663360" behindDoc="0" locked="0" layoutInCell="1" allowOverlap="1" wp14:anchorId="7D6D111E" wp14:editId="5C36ABE0">
                  <wp:simplePos x="0" y="0"/>
                  <wp:positionH relativeFrom="column">
                    <wp:posOffset>311680</wp:posOffset>
                  </wp:positionH>
                  <wp:positionV relativeFrom="paragraph">
                    <wp:posOffset>138285</wp:posOffset>
                  </wp:positionV>
                  <wp:extent cx="1288800" cy="646130"/>
                  <wp:effectExtent l="0" t="0" r="0" b="0"/>
                  <wp:wrapNone/>
                  <wp:docPr id="48" name="Picture 48" descr="C:\Users\FAUZAN\Pictures\ttd_mu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UZAN\Pictures\ttd_mu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66" b="36959"/>
                          <a:stretch/>
                        </pic:blipFill>
                        <pic:spPr bwMode="auto">
                          <a:xfrm>
                            <a:off x="0" y="0"/>
                            <a:ext cx="1288800" cy="64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1A29">
              <w:rPr>
                <w:rFonts w:cstheme="minorHAnsi"/>
                <w:b/>
                <w:color w:val="000000" w:themeColor="text1"/>
                <w:lang w:val="en-US"/>
              </w:rPr>
              <w:t>Ttd dari RMK</w:t>
            </w:r>
          </w:p>
          <w:p w14:paraId="0A168A27" w14:textId="3373D2DC" w:rsidR="003472FA" w:rsidRPr="00201A29" w:rsidRDefault="003B3CE2" w:rsidP="003B3CE2">
            <w:pPr>
              <w:spacing w:after="0" w:line="240" w:lineRule="auto"/>
              <w:jc w:val="center"/>
              <w:rPr>
                <w:rFonts w:cstheme="minorHAnsi"/>
                <w:b/>
                <w:color w:val="000000" w:themeColor="text1"/>
                <w:lang w:val="en-US"/>
              </w:rPr>
            </w:pPr>
            <w:r w:rsidRPr="00201A29">
              <w:rPr>
                <w:rFonts w:cstheme="minorHAnsi"/>
                <w:b/>
                <w:color w:val="000000" w:themeColor="text1"/>
                <w:lang w:val="en-US"/>
              </w:rPr>
              <w:t>(Murry Raditya, S.T</w:t>
            </w:r>
          </w:p>
        </w:tc>
        <w:tc>
          <w:tcPr>
            <w:tcW w:w="2981" w:type="dxa"/>
            <w:gridSpan w:val="2"/>
            <w:tcBorders>
              <w:top w:val="single" w:sz="4" w:space="0" w:color="auto"/>
              <w:left w:val="single" w:sz="4" w:space="0" w:color="auto"/>
              <w:bottom w:val="single" w:sz="4" w:space="0" w:color="auto"/>
              <w:right w:val="single" w:sz="4" w:space="0" w:color="auto"/>
            </w:tcBorders>
          </w:tcPr>
          <w:p w14:paraId="1F594AC6" w14:textId="7BF4D798" w:rsidR="003B3CE2" w:rsidRPr="00201A29" w:rsidRDefault="003B3CE2" w:rsidP="003B3CE2">
            <w:pPr>
              <w:spacing w:after="0" w:line="240" w:lineRule="auto"/>
              <w:jc w:val="center"/>
              <w:rPr>
                <w:rFonts w:cstheme="minorHAnsi"/>
                <w:b/>
                <w:color w:val="000000" w:themeColor="text1"/>
                <w:lang w:val="en-US"/>
              </w:rPr>
            </w:pPr>
            <w:r w:rsidRPr="00201A29">
              <w:rPr>
                <w:rFonts w:cstheme="minorHAnsi"/>
                <w:b/>
                <w:color w:val="000000" w:themeColor="text1"/>
                <w:lang w:val="en-US"/>
              </w:rPr>
              <w:t>TTd dari Kaprodi</w:t>
            </w:r>
          </w:p>
          <w:p w14:paraId="360D10A4" w14:textId="7AFFD8C1" w:rsidR="003472FA" w:rsidRPr="00201A29" w:rsidRDefault="003472FA" w:rsidP="003B3CE2">
            <w:pPr>
              <w:spacing w:after="0" w:line="240" w:lineRule="auto"/>
              <w:jc w:val="center"/>
              <w:rPr>
                <w:rFonts w:cstheme="minorHAnsi"/>
                <w:b/>
                <w:color w:val="000000" w:themeColor="text1"/>
                <w:lang w:val="en-US"/>
              </w:rPr>
            </w:pPr>
          </w:p>
        </w:tc>
      </w:tr>
      <w:tr w:rsidR="00201A29" w:rsidRPr="00201A29" w14:paraId="7CB73EFE" w14:textId="77777777" w:rsidTr="00E8630B">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201A29" w:rsidRDefault="003472FA" w:rsidP="00055FB0">
            <w:pPr>
              <w:tabs>
                <w:tab w:val="left" w:pos="1806"/>
              </w:tabs>
              <w:spacing w:after="0" w:line="240" w:lineRule="auto"/>
              <w:rPr>
                <w:rFonts w:cstheme="minorHAnsi"/>
                <w:b/>
                <w:color w:val="000000" w:themeColor="text1"/>
                <w:lang w:eastAsia="id-ID"/>
              </w:rPr>
            </w:pPr>
            <w:r w:rsidRPr="00201A29">
              <w:rPr>
                <w:rFonts w:cstheme="minorHAnsi"/>
                <w:b/>
                <w:color w:val="000000" w:themeColor="text1"/>
                <w:lang w:eastAsia="id-ID"/>
              </w:rPr>
              <w:t xml:space="preserve">CPL-PRODI         </w:t>
            </w:r>
          </w:p>
        </w:tc>
        <w:tc>
          <w:tcPr>
            <w:tcW w:w="9745" w:type="dxa"/>
            <w:gridSpan w:val="14"/>
            <w:tcBorders>
              <w:top w:val="single" w:sz="4" w:space="0" w:color="auto"/>
              <w:left w:val="single" w:sz="4" w:space="0" w:color="auto"/>
              <w:bottom w:val="single" w:sz="8" w:space="0" w:color="FFFFFF"/>
              <w:right w:val="single" w:sz="4" w:space="0" w:color="auto"/>
            </w:tcBorders>
          </w:tcPr>
          <w:p w14:paraId="0C679477" w14:textId="77777777" w:rsidR="003472FA" w:rsidRPr="00201A29" w:rsidRDefault="003472FA" w:rsidP="00055FB0">
            <w:pPr>
              <w:tabs>
                <w:tab w:val="left" w:pos="1806"/>
              </w:tabs>
              <w:spacing w:after="0" w:line="240" w:lineRule="auto"/>
              <w:rPr>
                <w:rFonts w:cstheme="minorHAnsi"/>
                <w:b/>
                <w:color w:val="000000" w:themeColor="text1"/>
                <w:lang w:eastAsia="id-ID"/>
              </w:rPr>
            </w:pPr>
          </w:p>
        </w:tc>
      </w:tr>
      <w:tr w:rsidR="00201A29" w:rsidRPr="00201A29" w14:paraId="68E11106" w14:textId="77777777" w:rsidTr="00E8630B">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201A29" w:rsidRDefault="003472FA" w:rsidP="00055FB0">
            <w:pPr>
              <w:spacing w:after="0" w:line="240" w:lineRule="auto"/>
              <w:rPr>
                <w:rFonts w:cstheme="minorHAnsi"/>
                <w:b/>
                <w:color w:val="000000" w:themeColor="text1"/>
              </w:rPr>
            </w:pPr>
          </w:p>
        </w:tc>
        <w:tc>
          <w:tcPr>
            <w:tcW w:w="11707" w:type="dxa"/>
            <w:gridSpan w:val="16"/>
            <w:tcBorders>
              <w:top w:val="single" w:sz="8" w:space="0" w:color="FFFFFF"/>
              <w:left w:val="single" w:sz="4" w:space="0" w:color="auto"/>
              <w:bottom w:val="single" w:sz="4" w:space="0" w:color="000000" w:themeColor="text1"/>
              <w:right w:val="single" w:sz="4" w:space="0" w:color="auto"/>
            </w:tcBorders>
          </w:tcPr>
          <w:p w14:paraId="502A4B10" w14:textId="3ED63565" w:rsidR="0099547E" w:rsidRPr="00201A29" w:rsidRDefault="0099547E" w:rsidP="00CA68BD">
            <w:pPr>
              <w:pStyle w:val="ListParagraph"/>
              <w:numPr>
                <w:ilvl w:val="0"/>
                <w:numId w:val="9"/>
              </w:numPr>
              <w:autoSpaceDE w:val="0"/>
              <w:autoSpaceDN w:val="0"/>
              <w:spacing w:after="0" w:line="240" w:lineRule="auto"/>
              <w:ind w:left="259" w:hanging="259"/>
              <w:jc w:val="both"/>
              <w:rPr>
                <w:rFonts w:cstheme="minorHAnsi"/>
                <w:color w:val="000000" w:themeColor="text1"/>
                <w:lang w:val="en-US" w:eastAsia="id-ID"/>
              </w:rPr>
            </w:pPr>
            <w:r w:rsidRPr="00201A29">
              <w:rPr>
                <w:rFonts w:cstheme="minorHAnsi"/>
                <w:color w:val="000000" w:themeColor="text1"/>
                <w:lang w:val="en-US" w:eastAsia="id-ID"/>
              </w:rPr>
              <w:t>Menguasai isu terkini dari perkembangan teknologi instrumentasi dunia industri (P1)</w:t>
            </w:r>
          </w:p>
          <w:p w14:paraId="018E74C4" w14:textId="2D49ECF3" w:rsidR="0099547E" w:rsidRPr="00201A29" w:rsidRDefault="0099547E" w:rsidP="00CA68BD">
            <w:pPr>
              <w:pStyle w:val="ListParagraph"/>
              <w:numPr>
                <w:ilvl w:val="0"/>
                <w:numId w:val="9"/>
              </w:numPr>
              <w:autoSpaceDE w:val="0"/>
              <w:autoSpaceDN w:val="0"/>
              <w:spacing w:after="0" w:line="240" w:lineRule="auto"/>
              <w:ind w:left="259" w:hanging="259"/>
              <w:jc w:val="both"/>
              <w:rPr>
                <w:rFonts w:cstheme="minorHAnsi"/>
                <w:color w:val="000000" w:themeColor="text1"/>
                <w:lang w:val="en-US" w:eastAsia="id-ID"/>
              </w:rPr>
            </w:pPr>
            <w:r w:rsidRPr="00201A29">
              <w:rPr>
                <w:rFonts w:cstheme="minorHAnsi"/>
                <w:color w:val="000000" w:themeColor="text1"/>
                <w:lang w:val="en-US" w:eastAsia="id-ID"/>
              </w:rPr>
              <w:t>Mencatat hasil pengukuran atas besaran besaran fisis dalam eksperimen dan system. (KK1)</w:t>
            </w:r>
          </w:p>
          <w:p w14:paraId="51222F69" w14:textId="182F5CA5" w:rsidR="0099547E" w:rsidRPr="00201A29" w:rsidRDefault="0099547E" w:rsidP="00CA68BD">
            <w:pPr>
              <w:pStyle w:val="ListParagraph"/>
              <w:numPr>
                <w:ilvl w:val="0"/>
                <w:numId w:val="9"/>
              </w:numPr>
              <w:autoSpaceDE w:val="0"/>
              <w:autoSpaceDN w:val="0"/>
              <w:spacing w:after="0" w:line="240" w:lineRule="auto"/>
              <w:ind w:left="259" w:hanging="259"/>
              <w:jc w:val="both"/>
              <w:rPr>
                <w:rFonts w:cstheme="minorHAnsi"/>
                <w:color w:val="000000" w:themeColor="text1"/>
                <w:lang w:val="en-US" w:eastAsia="id-ID"/>
              </w:rPr>
            </w:pPr>
            <w:r w:rsidRPr="00201A29">
              <w:rPr>
                <w:rFonts w:cstheme="minorHAnsi"/>
                <w:color w:val="000000" w:themeColor="text1"/>
                <w:lang w:val="en-US" w:eastAsia="id-ID"/>
              </w:rPr>
              <w:t>Menentukan sensor, sistem, komponen atau proses instrumentasi (pengukuran dan atau kontrol) yang sesuai dengan kebutuhan (secara objektif), dengan pertimbangan realis meliputi ekonomi, lingkungan, etika, kesehatan dan keselamatan, proses produksi dan keberlanjutan. (KK4)</w:t>
            </w:r>
          </w:p>
          <w:p w14:paraId="2781AF6E" w14:textId="64D4A387" w:rsidR="0099547E" w:rsidRPr="00201A29" w:rsidRDefault="0099547E" w:rsidP="00CA68BD">
            <w:pPr>
              <w:pStyle w:val="ListParagraph"/>
              <w:numPr>
                <w:ilvl w:val="0"/>
                <w:numId w:val="9"/>
              </w:numPr>
              <w:autoSpaceDE w:val="0"/>
              <w:autoSpaceDN w:val="0"/>
              <w:spacing w:after="0" w:line="240" w:lineRule="auto"/>
              <w:ind w:left="259" w:hanging="259"/>
              <w:jc w:val="both"/>
              <w:rPr>
                <w:rFonts w:cstheme="minorHAnsi"/>
                <w:color w:val="000000" w:themeColor="text1"/>
                <w:lang w:val="en-US" w:eastAsia="id-ID"/>
              </w:rPr>
            </w:pPr>
            <w:r w:rsidRPr="00201A29">
              <w:rPr>
                <w:rFonts w:cstheme="minorHAnsi"/>
                <w:color w:val="000000" w:themeColor="text1"/>
                <w:lang w:val="en-US" w:eastAsia="id-ID"/>
              </w:rPr>
              <w:t>Menganalisis dan menginterpretasikan data hasil pengukuran berbagai jenis objek pengukuran. (KK8)</w:t>
            </w:r>
          </w:p>
          <w:p w14:paraId="3533DD90" w14:textId="39DE3D63" w:rsidR="0099547E" w:rsidRPr="00201A29" w:rsidRDefault="0099547E" w:rsidP="00CA68BD">
            <w:pPr>
              <w:pStyle w:val="ListParagraph"/>
              <w:numPr>
                <w:ilvl w:val="0"/>
                <w:numId w:val="9"/>
              </w:numPr>
              <w:autoSpaceDE w:val="0"/>
              <w:autoSpaceDN w:val="0"/>
              <w:spacing w:after="0" w:line="240" w:lineRule="auto"/>
              <w:ind w:left="259" w:hanging="259"/>
              <w:jc w:val="both"/>
              <w:rPr>
                <w:rFonts w:cstheme="minorHAnsi"/>
                <w:color w:val="000000" w:themeColor="text1"/>
                <w:lang w:val="en-US" w:eastAsia="id-ID"/>
              </w:rPr>
            </w:pPr>
            <w:r w:rsidRPr="00201A29">
              <w:rPr>
                <w:rFonts w:cstheme="minorHAnsi"/>
                <w:color w:val="000000" w:themeColor="text1"/>
                <w:lang w:val="en-US" w:eastAsia="id-ID"/>
              </w:rPr>
              <w:t>Mensintesa (mewujudkan/merancang bangun) sebuah rancangan instrumen atau pengukuran dan sistem kontrol, meliputi pemilihan komponen yang tepat. (KK9)</w:t>
            </w:r>
          </w:p>
          <w:p w14:paraId="499B60E5" w14:textId="47334C65" w:rsidR="00BD69D3" w:rsidRPr="00201A29" w:rsidRDefault="0099547E" w:rsidP="00CA68BD">
            <w:pPr>
              <w:pStyle w:val="ListParagraph"/>
              <w:numPr>
                <w:ilvl w:val="0"/>
                <w:numId w:val="9"/>
              </w:numPr>
              <w:autoSpaceDE w:val="0"/>
              <w:autoSpaceDN w:val="0"/>
              <w:spacing w:after="0" w:line="240" w:lineRule="auto"/>
              <w:ind w:left="259" w:hanging="259"/>
              <w:jc w:val="both"/>
              <w:rPr>
                <w:rFonts w:cstheme="minorHAnsi"/>
                <w:color w:val="000000" w:themeColor="text1"/>
                <w:lang w:val="en-US" w:eastAsia="id-ID"/>
              </w:rPr>
            </w:pPr>
            <w:r w:rsidRPr="00201A29">
              <w:rPr>
                <w:rFonts w:cstheme="minorHAnsi"/>
                <w:color w:val="000000" w:themeColor="text1"/>
                <w:lang w:val="en-US" w:eastAsia="id-ID"/>
              </w:rPr>
              <w:t>Menguji kinerja dan menganalisa sebuah sistem Instrumentasi. (KK10)</w:t>
            </w:r>
          </w:p>
        </w:tc>
      </w:tr>
      <w:tr w:rsidR="00201A29" w:rsidRPr="00201A29" w14:paraId="02C1D5C1" w14:textId="77777777" w:rsidTr="00E8630B">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201A29" w:rsidRDefault="003472FA" w:rsidP="00055FB0">
            <w:pPr>
              <w:spacing w:after="0" w:line="240" w:lineRule="auto"/>
              <w:rPr>
                <w:rFonts w:cstheme="minorHAnsi"/>
                <w:b/>
                <w:color w:val="000000" w:themeColor="text1"/>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201A29" w:rsidRDefault="004C5F21" w:rsidP="00055FB0">
            <w:pPr>
              <w:spacing w:after="0" w:line="240" w:lineRule="auto"/>
              <w:rPr>
                <w:rFonts w:cstheme="minorHAnsi"/>
                <w:b/>
                <w:color w:val="000000" w:themeColor="text1"/>
                <w:lang w:val="en-US" w:eastAsia="id-ID"/>
              </w:rPr>
            </w:pPr>
            <w:r w:rsidRPr="00201A29">
              <w:rPr>
                <w:rFonts w:cstheme="minorHAnsi"/>
                <w:b/>
                <w:color w:val="000000" w:themeColor="text1"/>
                <w:lang w:val="en-US" w:eastAsia="id-ID"/>
              </w:rPr>
              <w:t>CP MK</w:t>
            </w:r>
          </w:p>
        </w:tc>
        <w:tc>
          <w:tcPr>
            <w:tcW w:w="9714" w:type="dxa"/>
            <w:gridSpan w:val="13"/>
            <w:tcBorders>
              <w:top w:val="single" w:sz="4" w:space="0" w:color="000000" w:themeColor="text1"/>
              <w:left w:val="single" w:sz="4" w:space="0" w:color="auto"/>
              <w:bottom w:val="nil"/>
              <w:right w:val="single" w:sz="4" w:space="0" w:color="auto"/>
            </w:tcBorders>
          </w:tcPr>
          <w:p w14:paraId="32A1C2FB" w14:textId="77777777" w:rsidR="003472FA" w:rsidRPr="00201A29" w:rsidRDefault="003472FA" w:rsidP="00055FB0">
            <w:pPr>
              <w:spacing w:after="0" w:line="240" w:lineRule="auto"/>
              <w:rPr>
                <w:rFonts w:cstheme="minorHAnsi"/>
                <w:color w:val="000000" w:themeColor="text1"/>
                <w:lang w:eastAsia="id-ID"/>
              </w:rPr>
            </w:pPr>
          </w:p>
        </w:tc>
      </w:tr>
      <w:tr w:rsidR="00201A29" w:rsidRPr="00201A29" w14:paraId="77B967DB" w14:textId="77777777" w:rsidTr="00E8630B">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201A29" w:rsidRDefault="003472FA" w:rsidP="00055FB0">
            <w:pPr>
              <w:spacing w:after="0" w:line="240" w:lineRule="auto"/>
              <w:rPr>
                <w:rFonts w:cstheme="minorHAnsi"/>
                <w:b/>
                <w:color w:val="000000" w:themeColor="text1"/>
              </w:rPr>
            </w:pPr>
          </w:p>
        </w:tc>
        <w:tc>
          <w:tcPr>
            <w:tcW w:w="11707" w:type="dxa"/>
            <w:gridSpan w:val="16"/>
            <w:tcBorders>
              <w:top w:val="nil"/>
              <w:left w:val="single" w:sz="4" w:space="0" w:color="auto"/>
              <w:bottom w:val="single" w:sz="4" w:space="0" w:color="000000"/>
              <w:right w:val="single" w:sz="4" w:space="0" w:color="auto"/>
            </w:tcBorders>
          </w:tcPr>
          <w:p w14:paraId="7AF33AD4" w14:textId="553AF5C3" w:rsidR="00267D7B" w:rsidRPr="00201A29" w:rsidRDefault="00267D7B" w:rsidP="00CA68BD">
            <w:pPr>
              <w:pStyle w:val="ListParagraph"/>
              <w:numPr>
                <w:ilvl w:val="0"/>
                <w:numId w:val="10"/>
              </w:numPr>
              <w:spacing w:after="0" w:line="240" w:lineRule="auto"/>
              <w:ind w:left="259" w:hanging="259"/>
              <w:jc w:val="both"/>
              <w:rPr>
                <w:rFonts w:cstheme="minorHAnsi"/>
                <w:bCs/>
                <w:color w:val="000000" w:themeColor="text1"/>
                <w:lang w:eastAsia="id-ID"/>
              </w:rPr>
            </w:pPr>
            <w:r w:rsidRPr="00201A29">
              <w:rPr>
                <w:rFonts w:cstheme="minorHAnsi"/>
                <w:bCs/>
                <w:color w:val="000000" w:themeColor="text1"/>
                <w:lang w:eastAsia="id-ID"/>
              </w:rPr>
              <w:t>Mahasiswa mampu memahami elemen sensor dan tranduser yang biasa diterapkan pada dunia industri.</w:t>
            </w:r>
          </w:p>
          <w:p w14:paraId="6024C708" w14:textId="61B8DD4E" w:rsidR="00267D7B" w:rsidRPr="00201A29" w:rsidRDefault="00267D7B" w:rsidP="00CA68BD">
            <w:pPr>
              <w:pStyle w:val="ListParagraph"/>
              <w:numPr>
                <w:ilvl w:val="0"/>
                <w:numId w:val="10"/>
              </w:numPr>
              <w:spacing w:after="0" w:line="240" w:lineRule="auto"/>
              <w:ind w:left="259" w:hanging="259"/>
              <w:jc w:val="both"/>
              <w:rPr>
                <w:rFonts w:cstheme="minorHAnsi"/>
                <w:bCs/>
                <w:color w:val="000000" w:themeColor="text1"/>
                <w:lang w:eastAsia="id-ID"/>
              </w:rPr>
            </w:pPr>
            <w:r w:rsidRPr="00201A29">
              <w:rPr>
                <w:rFonts w:cstheme="minorHAnsi"/>
                <w:bCs/>
                <w:color w:val="000000" w:themeColor="text1"/>
                <w:lang w:eastAsia="id-ID"/>
              </w:rPr>
              <w:t xml:space="preserve">Mahasiswa mampu mengidentiikasi karakteristik statik dan dinamik dari elemen sensor. </w:t>
            </w:r>
          </w:p>
          <w:p w14:paraId="7DF46D05" w14:textId="74D8F29B" w:rsidR="00267D7B" w:rsidRPr="00201A29" w:rsidRDefault="00267D7B" w:rsidP="00CA68BD">
            <w:pPr>
              <w:pStyle w:val="ListParagraph"/>
              <w:numPr>
                <w:ilvl w:val="0"/>
                <w:numId w:val="10"/>
              </w:numPr>
              <w:spacing w:after="0" w:line="240" w:lineRule="auto"/>
              <w:ind w:left="259" w:hanging="259"/>
              <w:jc w:val="both"/>
              <w:rPr>
                <w:rFonts w:cstheme="minorHAnsi"/>
                <w:bCs/>
                <w:color w:val="000000" w:themeColor="text1"/>
                <w:lang w:eastAsia="id-ID"/>
              </w:rPr>
            </w:pPr>
            <w:r w:rsidRPr="00201A29">
              <w:rPr>
                <w:rFonts w:cstheme="minorHAnsi"/>
                <w:bCs/>
                <w:color w:val="000000" w:themeColor="text1"/>
                <w:lang w:eastAsia="id-ID"/>
              </w:rPr>
              <w:t>Mahasiswa mampu menjelaskan prinsip kerja sensor dan tranduser secara komprehensif.</w:t>
            </w:r>
          </w:p>
          <w:p w14:paraId="7D065A0C" w14:textId="28160179" w:rsidR="004C5F21" w:rsidRPr="00201A29" w:rsidRDefault="00267D7B" w:rsidP="00CA68BD">
            <w:pPr>
              <w:pStyle w:val="ListParagraph"/>
              <w:numPr>
                <w:ilvl w:val="0"/>
                <w:numId w:val="10"/>
              </w:numPr>
              <w:spacing w:after="0" w:line="240" w:lineRule="auto"/>
              <w:ind w:left="259" w:hanging="259"/>
              <w:jc w:val="both"/>
              <w:rPr>
                <w:rFonts w:cstheme="minorHAnsi"/>
                <w:bCs/>
                <w:color w:val="000000" w:themeColor="text1"/>
                <w:lang w:eastAsia="id-ID"/>
              </w:rPr>
            </w:pPr>
            <w:r w:rsidRPr="00201A29">
              <w:rPr>
                <w:rFonts w:cstheme="minorHAnsi"/>
                <w:bCs/>
                <w:color w:val="000000" w:themeColor="text1"/>
                <w:lang w:eastAsia="id-ID"/>
              </w:rPr>
              <w:t>Mahasiswa mampu mengklasifikasikan jenis-jenis sensor sesuai dengan penggunaannya.</w:t>
            </w:r>
          </w:p>
        </w:tc>
      </w:tr>
      <w:tr w:rsidR="00201A29" w:rsidRPr="00201A29" w14:paraId="410D26D8" w14:textId="77777777" w:rsidTr="00E8630B">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Diskripsi Singkat MK</w:t>
            </w:r>
          </w:p>
        </w:tc>
        <w:tc>
          <w:tcPr>
            <w:tcW w:w="11707" w:type="dxa"/>
            <w:gridSpan w:val="16"/>
            <w:tcBorders>
              <w:top w:val="single" w:sz="4" w:space="0" w:color="000000"/>
              <w:left w:val="single" w:sz="4" w:space="0" w:color="auto"/>
              <w:bottom w:val="single" w:sz="4" w:space="0" w:color="auto"/>
              <w:right w:val="single" w:sz="4" w:space="0" w:color="auto"/>
            </w:tcBorders>
          </w:tcPr>
          <w:p w14:paraId="0101E725" w14:textId="2B3B79FF" w:rsidR="003472FA" w:rsidRPr="00201A29" w:rsidRDefault="0078142B" w:rsidP="00055FB0">
            <w:pPr>
              <w:spacing w:after="0" w:line="240" w:lineRule="auto"/>
              <w:rPr>
                <w:rFonts w:cstheme="minorHAnsi"/>
                <w:bCs/>
                <w:color w:val="000000" w:themeColor="text1"/>
                <w:lang w:val="da-DK"/>
              </w:rPr>
            </w:pPr>
            <w:r w:rsidRPr="00201A29">
              <w:rPr>
                <w:rFonts w:cstheme="minorHAnsi"/>
                <w:bCs/>
                <w:color w:val="000000" w:themeColor="text1"/>
                <w:lang w:val="da-DK"/>
              </w:rPr>
              <w:t xml:space="preserve">Matakuliah Standar dan Kode termasuk dalam rumpun mata kuliah Instrumentasi Industri di PS S. Tr. TRI – ITS. Matakuliah ini </w:t>
            </w:r>
            <w:r w:rsidRPr="00201A29">
              <w:rPr>
                <w:rFonts w:cstheme="minorHAnsi"/>
                <w:bCs/>
                <w:color w:val="000000" w:themeColor="text1"/>
                <w:lang w:val="da-DK"/>
              </w:rPr>
              <w:lastRenderedPageBreak/>
              <w:t>membahas tentang standar dan kegiatan standarisai, system manajemen mutu, system manajemen lingkungan, system manajemen kesehatan dan keselamatan kerja, standar teknis di bidang instrumentasi industry, standar teknis di bidang MIGAS, standar teknis di bidang kelistrikan, standar teknis di bidang mekanik.</w:t>
            </w:r>
          </w:p>
        </w:tc>
      </w:tr>
      <w:tr w:rsidR="00201A29" w:rsidRPr="00201A29" w14:paraId="6F5E9916" w14:textId="77777777" w:rsidTr="00E8630B">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lastRenderedPageBreak/>
              <w:t>Pokok Bahasan / Bahan Kajian</w:t>
            </w:r>
          </w:p>
        </w:tc>
        <w:tc>
          <w:tcPr>
            <w:tcW w:w="11707" w:type="dxa"/>
            <w:gridSpan w:val="16"/>
            <w:tcBorders>
              <w:top w:val="single" w:sz="4" w:space="0" w:color="000000"/>
              <w:left w:val="single" w:sz="4" w:space="0" w:color="auto"/>
              <w:bottom w:val="single" w:sz="4" w:space="0" w:color="auto"/>
              <w:right w:val="single" w:sz="4" w:space="0" w:color="auto"/>
            </w:tcBorders>
          </w:tcPr>
          <w:p w14:paraId="42D07959" w14:textId="1726819B" w:rsidR="009E0561" w:rsidRPr="00201A29" w:rsidRDefault="009E0561" w:rsidP="00CA68BD">
            <w:pPr>
              <w:pStyle w:val="ListParagraph"/>
              <w:numPr>
                <w:ilvl w:val="0"/>
                <w:numId w:val="11"/>
              </w:numPr>
              <w:spacing w:after="0" w:line="240" w:lineRule="auto"/>
              <w:ind w:left="259" w:hanging="259"/>
              <w:jc w:val="both"/>
              <w:rPr>
                <w:rFonts w:cstheme="minorHAnsi"/>
                <w:color w:val="000000" w:themeColor="text1"/>
              </w:rPr>
            </w:pPr>
            <w:r w:rsidRPr="00201A29">
              <w:rPr>
                <w:rFonts w:cstheme="minorHAnsi"/>
                <w:color w:val="000000" w:themeColor="text1"/>
              </w:rPr>
              <w:t>Pengantar standarisasi: standar dan kegiatan standarisasi, petunjuk pelaksanaan dan kegiatan standarisasi mancanegara,sistem standarisasi nasional</w:t>
            </w:r>
          </w:p>
          <w:p w14:paraId="52CC2279" w14:textId="0A511054" w:rsidR="009E0561" w:rsidRPr="00201A29" w:rsidRDefault="009E0561" w:rsidP="00CA68BD">
            <w:pPr>
              <w:pStyle w:val="ListParagraph"/>
              <w:numPr>
                <w:ilvl w:val="0"/>
                <w:numId w:val="11"/>
              </w:numPr>
              <w:spacing w:after="0" w:line="240" w:lineRule="auto"/>
              <w:ind w:left="259" w:hanging="259"/>
              <w:jc w:val="both"/>
              <w:rPr>
                <w:rFonts w:cstheme="minorHAnsi"/>
                <w:color w:val="000000" w:themeColor="text1"/>
              </w:rPr>
            </w:pPr>
            <w:r w:rsidRPr="00201A29">
              <w:rPr>
                <w:rFonts w:cstheme="minorHAnsi"/>
                <w:color w:val="000000" w:themeColor="text1"/>
              </w:rPr>
              <w:t>Sistem Manajemen Mutu ( SMU ): Awareness ISO 9001:2000 (SNI- 19-9001:2000) , Sistem dokumentasi, Audit internal dan Eksternal</w:t>
            </w:r>
          </w:p>
          <w:p w14:paraId="7C535F4F" w14:textId="553932C3" w:rsidR="009E0561" w:rsidRPr="00201A29" w:rsidRDefault="009E0561" w:rsidP="00CA68BD">
            <w:pPr>
              <w:pStyle w:val="ListParagraph"/>
              <w:numPr>
                <w:ilvl w:val="0"/>
                <w:numId w:val="11"/>
              </w:numPr>
              <w:spacing w:after="0" w:line="240" w:lineRule="auto"/>
              <w:ind w:left="259" w:hanging="259"/>
              <w:jc w:val="both"/>
              <w:rPr>
                <w:rFonts w:cstheme="minorHAnsi"/>
                <w:color w:val="000000" w:themeColor="text1"/>
              </w:rPr>
            </w:pPr>
            <w:r w:rsidRPr="00201A29">
              <w:rPr>
                <w:rFonts w:cstheme="minorHAnsi"/>
                <w:color w:val="000000" w:themeColor="text1"/>
              </w:rPr>
              <w:t>Sistem Manajemen Lingkungan (SML) : Awareness ISO 14001:2000 (SNI- 19-14001:2000) , Sistem dokumentasi, Audit internal dan Eksternal</w:t>
            </w:r>
          </w:p>
          <w:p w14:paraId="257C545C" w14:textId="474AAA08" w:rsidR="009E0561" w:rsidRPr="00201A29" w:rsidRDefault="009E0561" w:rsidP="00CA68BD">
            <w:pPr>
              <w:pStyle w:val="ListParagraph"/>
              <w:numPr>
                <w:ilvl w:val="0"/>
                <w:numId w:val="11"/>
              </w:numPr>
              <w:spacing w:after="0" w:line="240" w:lineRule="auto"/>
              <w:ind w:left="259" w:hanging="259"/>
              <w:jc w:val="both"/>
              <w:rPr>
                <w:rFonts w:cstheme="minorHAnsi"/>
                <w:color w:val="000000" w:themeColor="text1"/>
              </w:rPr>
            </w:pPr>
            <w:r w:rsidRPr="00201A29">
              <w:rPr>
                <w:rFonts w:cstheme="minorHAnsi"/>
                <w:color w:val="000000" w:themeColor="text1"/>
              </w:rPr>
              <w:t>Sistem Manajemen Kesehatan Dan keselamatan Kerja (SMKKK): Awareness OHSAS 18001:2000, Sistem dokumentasi, Audit internal dan Eksternal</w:t>
            </w:r>
          </w:p>
          <w:p w14:paraId="2DBD0E3C" w14:textId="18F7895F" w:rsidR="009E0561" w:rsidRPr="00201A29" w:rsidRDefault="009E0561" w:rsidP="00CA68BD">
            <w:pPr>
              <w:pStyle w:val="ListParagraph"/>
              <w:numPr>
                <w:ilvl w:val="0"/>
                <w:numId w:val="11"/>
              </w:numPr>
              <w:spacing w:after="0" w:line="240" w:lineRule="auto"/>
              <w:ind w:left="259" w:hanging="259"/>
              <w:jc w:val="both"/>
              <w:rPr>
                <w:rFonts w:cstheme="minorHAnsi"/>
                <w:color w:val="000000" w:themeColor="text1"/>
              </w:rPr>
            </w:pPr>
            <w:r w:rsidRPr="00201A29">
              <w:rPr>
                <w:rFonts w:cstheme="minorHAnsi"/>
                <w:color w:val="000000" w:themeColor="text1"/>
              </w:rPr>
              <w:t>Standard teknis dibidang instrumentasi industri : ISA / ANSI, ISO / IEC, SNI</w:t>
            </w:r>
          </w:p>
          <w:p w14:paraId="48D7F235" w14:textId="52E815D6" w:rsidR="009E0561" w:rsidRPr="00201A29" w:rsidRDefault="009E0561" w:rsidP="00CA68BD">
            <w:pPr>
              <w:pStyle w:val="ListParagraph"/>
              <w:numPr>
                <w:ilvl w:val="0"/>
                <w:numId w:val="11"/>
              </w:numPr>
              <w:spacing w:after="0" w:line="240" w:lineRule="auto"/>
              <w:ind w:left="259" w:hanging="259"/>
              <w:jc w:val="both"/>
              <w:rPr>
                <w:rFonts w:cstheme="minorHAnsi"/>
                <w:color w:val="000000" w:themeColor="text1"/>
              </w:rPr>
            </w:pPr>
            <w:r w:rsidRPr="00201A29">
              <w:rPr>
                <w:rFonts w:cstheme="minorHAnsi"/>
                <w:color w:val="000000" w:themeColor="text1"/>
              </w:rPr>
              <w:t>Standard Teknis di bidang Instrumentasi medik: ISO / IEC, ECRI, SNI</w:t>
            </w:r>
          </w:p>
          <w:p w14:paraId="1F73B000" w14:textId="05EF5E25" w:rsidR="009E0561" w:rsidRPr="00201A29" w:rsidRDefault="009E0561" w:rsidP="00CA68BD">
            <w:pPr>
              <w:pStyle w:val="ListParagraph"/>
              <w:numPr>
                <w:ilvl w:val="0"/>
                <w:numId w:val="11"/>
              </w:numPr>
              <w:spacing w:after="0" w:line="240" w:lineRule="auto"/>
              <w:ind w:left="259" w:hanging="259"/>
              <w:jc w:val="both"/>
              <w:rPr>
                <w:rFonts w:cstheme="minorHAnsi"/>
                <w:color w:val="000000" w:themeColor="text1"/>
              </w:rPr>
            </w:pPr>
            <w:r w:rsidRPr="00201A29">
              <w:rPr>
                <w:rFonts w:cstheme="minorHAnsi"/>
                <w:color w:val="000000" w:themeColor="text1"/>
              </w:rPr>
              <w:t>Standard Teknis Dibidang MIGAS : API, AGA, SNI</w:t>
            </w:r>
          </w:p>
          <w:p w14:paraId="3433B430" w14:textId="4107EB67" w:rsidR="009E0561" w:rsidRPr="00201A29" w:rsidRDefault="009E0561" w:rsidP="00CA68BD">
            <w:pPr>
              <w:pStyle w:val="ListParagraph"/>
              <w:numPr>
                <w:ilvl w:val="0"/>
                <w:numId w:val="11"/>
              </w:numPr>
              <w:spacing w:after="0" w:line="240" w:lineRule="auto"/>
              <w:ind w:left="259" w:hanging="259"/>
              <w:jc w:val="both"/>
              <w:rPr>
                <w:rFonts w:cstheme="minorHAnsi"/>
                <w:color w:val="000000" w:themeColor="text1"/>
              </w:rPr>
            </w:pPr>
            <w:r w:rsidRPr="00201A29">
              <w:rPr>
                <w:rFonts w:cstheme="minorHAnsi"/>
                <w:color w:val="000000" w:themeColor="text1"/>
              </w:rPr>
              <w:t>Standard Tenis dibidang Kelistrikan: ANSI, SNI, ISO/ IEC, ASTM</w:t>
            </w:r>
          </w:p>
          <w:p w14:paraId="552B0B55" w14:textId="4280AA98" w:rsidR="003472FA" w:rsidRPr="00201A29" w:rsidRDefault="009E0561" w:rsidP="00CA68BD">
            <w:pPr>
              <w:pStyle w:val="ListParagraph"/>
              <w:numPr>
                <w:ilvl w:val="0"/>
                <w:numId w:val="11"/>
              </w:numPr>
              <w:spacing w:after="0" w:line="240" w:lineRule="auto"/>
              <w:ind w:left="259" w:hanging="259"/>
              <w:jc w:val="both"/>
              <w:rPr>
                <w:rFonts w:cstheme="minorHAnsi"/>
                <w:color w:val="000000" w:themeColor="text1"/>
              </w:rPr>
            </w:pPr>
            <w:r w:rsidRPr="00201A29">
              <w:rPr>
                <w:rFonts w:cstheme="minorHAnsi"/>
                <w:color w:val="000000" w:themeColor="text1"/>
              </w:rPr>
              <w:t>Standard Teknis Dibidang Mekanik: ASTM, ASME, SNI</w:t>
            </w:r>
          </w:p>
        </w:tc>
      </w:tr>
      <w:tr w:rsidR="00201A29" w:rsidRPr="00201A29" w14:paraId="0655D76A" w14:textId="77777777" w:rsidTr="00E8630B">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3472FA" w:rsidRPr="00201A29" w:rsidRDefault="003472FA" w:rsidP="00055FB0">
            <w:pPr>
              <w:spacing w:after="0" w:line="240" w:lineRule="auto"/>
              <w:ind w:left="26"/>
              <w:rPr>
                <w:rFonts w:cstheme="minorHAnsi"/>
                <w:b/>
                <w:color w:val="000000" w:themeColor="text1"/>
              </w:rPr>
            </w:pPr>
            <w:r w:rsidRPr="00201A29">
              <w:rPr>
                <w:rFonts w:cstheme="minorHAnsi"/>
                <w:b/>
                <w:color w:val="000000" w:themeColor="text1"/>
              </w:rPr>
              <w:t>Utama:</w:t>
            </w:r>
          </w:p>
        </w:tc>
        <w:tc>
          <w:tcPr>
            <w:tcW w:w="9745" w:type="dxa"/>
            <w:gridSpan w:val="14"/>
            <w:tcBorders>
              <w:top w:val="nil"/>
              <w:left w:val="single" w:sz="4" w:space="0" w:color="auto"/>
              <w:bottom w:val="single" w:sz="4" w:space="0" w:color="FFFFFF"/>
              <w:right w:val="single" w:sz="4" w:space="0" w:color="auto"/>
            </w:tcBorders>
          </w:tcPr>
          <w:p w14:paraId="0312E131" w14:textId="77777777" w:rsidR="003472FA" w:rsidRPr="00201A29" w:rsidRDefault="003472FA" w:rsidP="00055FB0">
            <w:pPr>
              <w:spacing w:after="0" w:line="240" w:lineRule="auto"/>
              <w:ind w:left="26"/>
              <w:rPr>
                <w:rFonts w:cstheme="minorHAnsi"/>
                <w:b/>
                <w:color w:val="000000" w:themeColor="text1"/>
              </w:rPr>
            </w:pPr>
          </w:p>
        </w:tc>
      </w:tr>
      <w:tr w:rsidR="00201A29" w:rsidRPr="00201A29" w14:paraId="33B22F4F" w14:textId="77777777" w:rsidTr="00E8630B">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201A29" w:rsidRDefault="003472FA" w:rsidP="00055FB0">
            <w:pPr>
              <w:spacing w:after="0" w:line="240" w:lineRule="auto"/>
              <w:rPr>
                <w:rFonts w:cstheme="minorHAnsi"/>
                <w:b/>
                <w:color w:val="000000" w:themeColor="text1"/>
              </w:rPr>
            </w:pPr>
          </w:p>
        </w:tc>
        <w:tc>
          <w:tcPr>
            <w:tcW w:w="11707" w:type="dxa"/>
            <w:gridSpan w:val="16"/>
            <w:tcBorders>
              <w:top w:val="single" w:sz="4" w:space="0" w:color="FFFFFF"/>
              <w:left w:val="single" w:sz="4" w:space="0" w:color="auto"/>
              <w:bottom w:val="single" w:sz="8" w:space="0" w:color="FFFFFF"/>
              <w:right w:val="single" w:sz="4" w:space="0" w:color="auto"/>
            </w:tcBorders>
            <w:hideMark/>
          </w:tcPr>
          <w:p w14:paraId="5CE16C8F" w14:textId="5786CD52" w:rsidR="00471A64" w:rsidRPr="00201A29" w:rsidRDefault="00471A64" w:rsidP="00CA68BD">
            <w:pPr>
              <w:pStyle w:val="ListParagraph"/>
              <w:numPr>
                <w:ilvl w:val="0"/>
                <w:numId w:val="7"/>
              </w:numPr>
              <w:autoSpaceDE w:val="0"/>
              <w:autoSpaceDN w:val="0"/>
              <w:spacing w:after="0" w:line="240" w:lineRule="auto"/>
              <w:rPr>
                <w:rFonts w:cstheme="minorHAnsi"/>
                <w:bCs/>
                <w:color w:val="000000" w:themeColor="text1"/>
                <w:lang w:val="en-GB"/>
              </w:rPr>
            </w:pPr>
            <w:r w:rsidRPr="00201A29">
              <w:rPr>
                <w:rFonts w:cstheme="minorHAnsi"/>
                <w:bCs/>
                <w:color w:val="000000" w:themeColor="text1"/>
                <w:lang w:val="en-GB"/>
              </w:rPr>
              <w:t>Brian rothey, standards in the services industries, ISO 1997</w:t>
            </w:r>
          </w:p>
          <w:p w14:paraId="4F0E9F96" w14:textId="72BA336F" w:rsidR="00471A64" w:rsidRPr="00201A29" w:rsidRDefault="00471A64" w:rsidP="00CA68BD">
            <w:pPr>
              <w:pStyle w:val="ListParagraph"/>
              <w:numPr>
                <w:ilvl w:val="0"/>
                <w:numId w:val="7"/>
              </w:numPr>
              <w:autoSpaceDE w:val="0"/>
              <w:autoSpaceDN w:val="0"/>
              <w:spacing w:after="0" w:line="240" w:lineRule="auto"/>
              <w:rPr>
                <w:rFonts w:cstheme="minorHAnsi"/>
                <w:bCs/>
                <w:color w:val="000000" w:themeColor="text1"/>
                <w:lang w:val="en-GB"/>
              </w:rPr>
            </w:pPr>
            <w:r w:rsidRPr="00201A29">
              <w:rPr>
                <w:rFonts w:cstheme="minorHAnsi"/>
                <w:bCs/>
                <w:color w:val="000000" w:themeColor="text1"/>
                <w:lang w:val="en-GB"/>
              </w:rPr>
              <w:t>BSN Jakarta, Sistem standarisasi nasional, 2000</w:t>
            </w:r>
          </w:p>
          <w:p w14:paraId="7F0D1E12" w14:textId="3D3589AD" w:rsidR="00471A64" w:rsidRPr="00201A29" w:rsidRDefault="00471A64" w:rsidP="00CA68BD">
            <w:pPr>
              <w:pStyle w:val="ListParagraph"/>
              <w:numPr>
                <w:ilvl w:val="0"/>
                <w:numId w:val="7"/>
              </w:numPr>
              <w:autoSpaceDE w:val="0"/>
              <w:autoSpaceDN w:val="0"/>
              <w:spacing w:after="0" w:line="240" w:lineRule="auto"/>
              <w:rPr>
                <w:rFonts w:cstheme="minorHAnsi"/>
                <w:bCs/>
                <w:color w:val="000000" w:themeColor="text1"/>
                <w:lang w:val="en-GB"/>
              </w:rPr>
            </w:pPr>
            <w:r w:rsidRPr="00201A29">
              <w:rPr>
                <w:rFonts w:cstheme="minorHAnsi"/>
                <w:bCs/>
                <w:color w:val="000000" w:themeColor="text1"/>
                <w:lang w:val="en-GB"/>
              </w:rPr>
              <w:t>Liptak Bella G,’ Instrument engineering handbook, ISA CRC Press 2002</w:t>
            </w:r>
          </w:p>
          <w:p w14:paraId="0FE3DD6C" w14:textId="22FC4865" w:rsidR="003472FA" w:rsidRPr="00201A29" w:rsidRDefault="00471A64" w:rsidP="00CA68BD">
            <w:pPr>
              <w:pStyle w:val="ListParagraph"/>
              <w:numPr>
                <w:ilvl w:val="0"/>
                <w:numId w:val="7"/>
              </w:numPr>
              <w:autoSpaceDE w:val="0"/>
              <w:autoSpaceDN w:val="0"/>
              <w:spacing w:after="0" w:line="240" w:lineRule="auto"/>
              <w:rPr>
                <w:rFonts w:cstheme="minorHAnsi"/>
                <w:bCs/>
                <w:color w:val="000000" w:themeColor="text1"/>
                <w:lang w:val="en-GB"/>
              </w:rPr>
            </w:pPr>
            <w:r w:rsidRPr="00201A29">
              <w:rPr>
                <w:rFonts w:cstheme="minorHAnsi"/>
                <w:bCs/>
                <w:color w:val="000000" w:themeColor="text1"/>
                <w:lang w:val="en-GB"/>
              </w:rPr>
              <w:t>…….., Jurnal ISO</w:t>
            </w:r>
          </w:p>
        </w:tc>
      </w:tr>
      <w:tr w:rsidR="00201A29" w:rsidRPr="00201A29" w14:paraId="244899FF" w14:textId="77777777" w:rsidTr="00E8630B">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201A29" w:rsidRDefault="003472FA" w:rsidP="00055FB0">
            <w:pPr>
              <w:spacing w:after="0" w:line="240" w:lineRule="auto"/>
              <w:rPr>
                <w:rFonts w:cstheme="minorHAnsi"/>
                <w:b/>
                <w:color w:val="000000" w:themeColor="text1"/>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201A29" w:rsidRDefault="003472FA" w:rsidP="00055FB0">
            <w:pPr>
              <w:spacing w:after="0" w:line="240" w:lineRule="auto"/>
              <w:rPr>
                <w:rFonts w:cstheme="minorHAnsi"/>
                <w:color w:val="000000" w:themeColor="text1"/>
              </w:rPr>
            </w:pPr>
            <w:r w:rsidRPr="00201A29">
              <w:rPr>
                <w:rFonts w:cstheme="minorHAnsi"/>
                <w:b/>
                <w:iCs/>
                <w:color w:val="000000" w:themeColor="text1"/>
              </w:rPr>
              <w:t>Pendukung :</w:t>
            </w:r>
          </w:p>
        </w:tc>
        <w:tc>
          <w:tcPr>
            <w:tcW w:w="9745" w:type="dxa"/>
            <w:gridSpan w:val="14"/>
            <w:tcBorders>
              <w:top w:val="single" w:sz="8" w:space="0" w:color="FFFFFF"/>
              <w:left w:val="single" w:sz="4" w:space="0" w:color="auto"/>
              <w:bottom w:val="single" w:sz="8" w:space="0" w:color="FFFFFF"/>
              <w:right w:val="single" w:sz="4" w:space="0" w:color="auto"/>
            </w:tcBorders>
          </w:tcPr>
          <w:p w14:paraId="381F4FE3" w14:textId="77777777" w:rsidR="003472FA" w:rsidRPr="00201A29" w:rsidRDefault="003472FA" w:rsidP="00055FB0">
            <w:pPr>
              <w:spacing w:after="0" w:line="240" w:lineRule="auto"/>
              <w:rPr>
                <w:rFonts w:cstheme="minorHAnsi"/>
                <w:color w:val="000000" w:themeColor="text1"/>
              </w:rPr>
            </w:pPr>
          </w:p>
        </w:tc>
      </w:tr>
      <w:tr w:rsidR="00201A29" w:rsidRPr="00201A29" w14:paraId="60D585E2" w14:textId="77777777" w:rsidTr="00E8630B">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201A29" w:rsidRDefault="003472FA" w:rsidP="00055FB0">
            <w:pPr>
              <w:spacing w:after="0" w:line="240" w:lineRule="auto"/>
              <w:rPr>
                <w:rFonts w:cstheme="minorHAnsi"/>
                <w:b/>
                <w:color w:val="000000" w:themeColor="text1"/>
              </w:rPr>
            </w:pPr>
          </w:p>
        </w:tc>
        <w:tc>
          <w:tcPr>
            <w:tcW w:w="11707" w:type="dxa"/>
            <w:gridSpan w:val="16"/>
            <w:tcBorders>
              <w:top w:val="single" w:sz="4" w:space="0" w:color="FFFFFF"/>
              <w:left w:val="single" w:sz="4" w:space="0" w:color="auto"/>
              <w:bottom w:val="single" w:sz="4" w:space="0" w:color="auto"/>
              <w:right w:val="single" w:sz="4" w:space="0" w:color="auto"/>
            </w:tcBorders>
            <w:hideMark/>
          </w:tcPr>
          <w:p w14:paraId="17E5AAC8" w14:textId="1F23F85F" w:rsidR="003472FA" w:rsidRPr="00201A29" w:rsidRDefault="00471A64" w:rsidP="00CA68BD">
            <w:pPr>
              <w:pStyle w:val="ListParagraph"/>
              <w:numPr>
                <w:ilvl w:val="0"/>
                <w:numId w:val="1"/>
              </w:numPr>
              <w:tabs>
                <w:tab w:val="left" w:pos="0"/>
              </w:tabs>
              <w:autoSpaceDN w:val="0"/>
              <w:spacing w:after="0" w:line="240" w:lineRule="auto"/>
              <w:rPr>
                <w:rFonts w:cstheme="minorHAnsi"/>
                <w:color w:val="000000" w:themeColor="text1"/>
              </w:rPr>
            </w:pPr>
            <w:r w:rsidRPr="00201A29">
              <w:rPr>
                <w:rFonts w:cstheme="minorHAnsi"/>
                <w:color w:val="000000" w:themeColor="text1"/>
                <w:lang w:val="en-US"/>
              </w:rPr>
              <w:t>Presentasi, tugas, diskusi, quiz, praktikum lab</w:t>
            </w:r>
          </w:p>
        </w:tc>
      </w:tr>
      <w:tr w:rsidR="00201A29" w:rsidRPr="00201A29" w14:paraId="4853562B" w14:textId="77777777" w:rsidTr="00E8630B">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Preangkat lunak :</w:t>
            </w:r>
          </w:p>
        </w:tc>
        <w:tc>
          <w:tcPr>
            <w:tcW w:w="6114" w:type="dxa"/>
            <w:gridSpan w:val="9"/>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Perangkat keras :</w:t>
            </w:r>
          </w:p>
        </w:tc>
      </w:tr>
      <w:tr w:rsidR="00201A29" w:rsidRPr="00201A29" w14:paraId="0F68D364" w14:textId="77777777" w:rsidTr="00E8630B">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201A29" w:rsidRDefault="003472FA" w:rsidP="00055FB0">
            <w:pPr>
              <w:spacing w:after="0" w:line="240" w:lineRule="auto"/>
              <w:rPr>
                <w:rFonts w:cstheme="minorHAnsi"/>
                <w:b/>
                <w:color w:val="000000" w:themeColor="text1"/>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201A29" w:rsidRDefault="003472FA" w:rsidP="00055FB0">
            <w:pPr>
              <w:spacing w:after="0" w:line="240" w:lineRule="auto"/>
              <w:rPr>
                <w:rFonts w:cstheme="minorHAnsi"/>
                <w:color w:val="000000" w:themeColor="text1"/>
              </w:rPr>
            </w:pPr>
          </w:p>
        </w:tc>
        <w:tc>
          <w:tcPr>
            <w:tcW w:w="6114" w:type="dxa"/>
            <w:gridSpan w:val="9"/>
            <w:tcBorders>
              <w:top w:val="single" w:sz="4" w:space="0" w:color="auto"/>
              <w:left w:val="single" w:sz="4" w:space="0" w:color="auto"/>
              <w:bottom w:val="single" w:sz="4" w:space="0" w:color="auto"/>
              <w:right w:val="single" w:sz="4" w:space="0" w:color="auto"/>
            </w:tcBorders>
          </w:tcPr>
          <w:p w14:paraId="0146AD09" w14:textId="290A64E4" w:rsidR="003472FA" w:rsidRPr="00201A29" w:rsidRDefault="003472FA" w:rsidP="00055FB0">
            <w:pPr>
              <w:spacing w:after="0" w:line="240" w:lineRule="auto"/>
              <w:rPr>
                <w:rFonts w:cstheme="minorHAnsi"/>
                <w:color w:val="000000" w:themeColor="text1"/>
                <w:lang w:val="en-US"/>
              </w:rPr>
            </w:pPr>
          </w:p>
        </w:tc>
      </w:tr>
      <w:tr w:rsidR="00201A29" w:rsidRPr="00201A29" w14:paraId="40D46AC4" w14:textId="77777777" w:rsidTr="00E8630B">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Team Teaching</w:t>
            </w:r>
          </w:p>
        </w:tc>
        <w:tc>
          <w:tcPr>
            <w:tcW w:w="11707" w:type="dxa"/>
            <w:gridSpan w:val="16"/>
            <w:tcBorders>
              <w:top w:val="single" w:sz="4" w:space="0" w:color="auto"/>
              <w:left w:val="single" w:sz="4" w:space="0" w:color="auto"/>
              <w:bottom w:val="single" w:sz="4" w:space="0" w:color="auto"/>
              <w:right w:val="single" w:sz="4" w:space="0" w:color="auto"/>
            </w:tcBorders>
          </w:tcPr>
          <w:p w14:paraId="7BECA720" w14:textId="297D9610" w:rsidR="003472FA" w:rsidRPr="00201A29" w:rsidRDefault="00152D17" w:rsidP="00055FB0">
            <w:pPr>
              <w:spacing w:after="0" w:line="240" w:lineRule="auto"/>
              <w:rPr>
                <w:rFonts w:cstheme="minorHAnsi"/>
                <w:color w:val="000000" w:themeColor="text1"/>
              </w:rPr>
            </w:pPr>
            <w:r>
              <w:rPr>
                <w:rFonts w:cstheme="minorHAnsi"/>
                <w:color w:val="FF0000"/>
                <w:lang w:val="en-US"/>
              </w:rPr>
              <w:t>(diisi dengan nama dosen pengampu)</w:t>
            </w:r>
          </w:p>
        </w:tc>
      </w:tr>
      <w:tr w:rsidR="00201A29" w:rsidRPr="00201A29" w14:paraId="0989CBC7" w14:textId="77777777" w:rsidTr="00E8630B">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201A29" w:rsidRDefault="003472FA" w:rsidP="00055FB0">
            <w:pPr>
              <w:spacing w:after="0" w:line="240" w:lineRule="auto"/>
              <w:rPr>
                <w:rFonts w:cstheme="minorHAnsi"/>
                <w:b/>
                <w:color w:val="000000" w:themeColor="text1"/>
              </w:rPr>
            </w:pPr>
            <w:r w:rsidRPr="00201A29">
              <w:rPr>
                <w:rFonts w:cstheme="minorHAnsi"/>
                <w:b/>
                <w:color w:val="000000" w:themeColor="text1"/>
              </w:rPr>
              <w:t>Matakuliah syarat</w:t>
            </w:r>
          </w:p>
        </w:tc>
        <w:tc>
          <w:tcPr>
            <w:tcW w:w="11707" w:type="dxa"/>
            <w:gridSpan w:val="16"/>
            <w:tcBorders>
              <w:top w:val="single" w:sz="4" w:space="0" w:color="auto"/>
              <w:left w:val="single" w:sz="4" w:space="0" w:color="auto"/>
              <w:bottom w:val="single" w:sz="4" w:space="0" w:color="auto"/>
              <w:right w:val="single" w:sz="4" w:space="0" w:color="auto"/>
            </w:tcBorders>
          </w:tcPr>
          <w:p w14:paraId="700F7F4B" w14:textId="776C1636" w:rsidR="0078142B" w:rsidRPr="00201A29" w:rsidRDefault="0078142B" w:rsidP="00CA68BD">
            <w:pPr>
              <w:pStyle w:val="ListParagraph"/>
              <w:numPr>
                <w:ilvl w:val="0"/>
                <w:numId w:val="8"/>
              </w:numPr>
              <w:spacing w:after="0" w:line="240" w:lineRule="auto"/>
              <w:ind w:left="259" w:hanging="259"/>
              <w:rPr>
                <w:rFonts w:cstheme="minorHAnsi"/>
                <w:color w:val="000000" w:themeColor="text1"/>
              </w:rPr>
            </w:pPr>
            <w:r w:rsidRPr="00201A29">
              <w:rPr>
                <w:rFonts w:cstheme="minorHAnsi"/>
                <w:color w:val="000000" w:themeColor="text1"/>
              </w:rPr>
              <w:t>Teknik Pengukuran</w:t>
            </w:r>
          </w:p>
          <w:p w14:paraId="417390E0" w14:textId="0D01CEF9" w:rsidR="003472FA" w:rsidRPr="00201A29" w:rsidRDefault="0078142B" w:rsidP="00CA68BD">
            <w:pPr>
              <w:pStyle w:val="ListParagraph"/>
              <w:numPr>
                <w:ilvl w:val="0"/>
                <w:numId w:val="8"/>
              </w:numPr>
              <w:spacing w:after="0" w:line="240" w:lineRule="auto"/>
              <w:ind w:left="259" w:hanging="259"/>
              <w:rPr>
                <w:rFonts w:cstheme="minorHAnsi"/>
                <w:color w:val="000000" w:themeColor="text1"/>
              </w:rPr>
            </w:pPr>
            <w:r w:rsidRPr="00201A29">
              <w:rPr>
                <w:rFonts w:cstheme="minorHAnsi"/>
                <w:color w:val="000000" w:themeColor="text1"/>
              </w:rPr>
              <w:t>Teknik Kalibrasi</w:t>
            </w:r>
          </w:p>
        </w:tc>
      </w:tr>
      <w:tr w:rsidR="00201A29" w:rsidRPr="00201A29" w14:paraId="7D894117" w14:textId="77777777" w:rsidTr="00E8630B">
        <w:trPr>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201A29" w:rsidRDefault="003472FA" w:rsidP="00055FB0">
            <w:pPr>
              <w:spacing w:after="0" w:line="240" w:lineRule="auto"/>
              <w:ind w:left="-90" w:right="-108"/>
              <w:jc w:val="center"/>
              <w:rPr>
                <w:rFonts w:cstheme="minorHAnsi"/>
                <w:b/>
                <w:bCs/>
                <w:color w:val="000000" w:themeColor="text1"/>
              </w:rPr>
            </w:pPr>
            <w:r w:rsidRPr="00201A29">
              <w:rPr>
                <w:rFonts w:cstheme="minorHAnsi"/>
                <w:b/>
                <w:bCs/>
                <w:color w:val="000000" w:themeColor="text1"/>
              </w:rPr>
              <w:t>Mg Ke-</w:t>
            </w:r>
          </w:p>
          <w:p w14:paraId="76028FE4" w14:textId="77777777" w:rsidR="003472FA" w:rsidRPr="00201A29" w:rsidRDefault="003472FA" w:rsidP="00055FB0">
            <w:pPr>
              <w:spacing w:after="0" w:line="240" w:lineRule="auto"/>
              <w:ind w:left="-90" w:right="-108"/>
              <w:jc w:val="center"/>
              <w:rPr>
                <w:rFonts w:cstheme="minorHAnsi"/>
                <w:b/>
                <w:bCs/>
                <w:color w:val="000000" w:themeColor="text1"/>
              </w:rPr>
            </w:pPr>
          </w:p>
          <w:p w14:paraId="5B57187C" w14:textId="77777777" w:rsidR="003472FA" w:rsidRPr="00201A29" w:rsidRDefault="003472FA" w:rsidP="00055FB0">
            <w:pPr>
              <w:spacing w:after="0" w:line="240" w:lineRule="auto"/>
              <w:ind w:left="-90" w:right="-108"/>
              <w:jc w:val="center"/>
              <w:rPr>
                <w:rFonts w:cstheme="minorHAnsi"/>
                <w:b/>
                <w:bCs/>
                <w:color w:val="000000" w:themeColor="text1"/>
              </w:rPr>
            </w:pPr>
          </w:p>
          <w:p w14:paraId="37533439" w14:textId="77777777" w:rsidR="003472FA" w:rsidRPr="00201A29" w:rsidRDefault="003472FA" w:rsidP="00055FB0">
            <w:pPr>
              <w:spacing w:after="0" w:line="240" w:lineRule="auto"/>
              <w:ind w:left="-90" w:right="-108"/>
              <w:jc w:val="center"/>
              <w:rPr>
                <w:rFonts w:cstheme="minorHAnsi"/>
                <w:b/>
                <w:bCs/>
                <w:color w:val="000000" w:themeColor="text1"/>
              </w:rPr>
            </w:pPr>
          </w:p>
          <w:p w14:paraId="0E074D1F" w14:textId="77777777" w:rsidR="003472FA" w:rsidRPr="00201A29" w:rsidRDefault="003472FA" w:rsidP="00055FB0">
            <w:pPr>
              <w:spacing w:after="0" w:line="240" w:lineRule="auto"/>
              <w:ind w:left="-90" w:right="-108"/>
              <w:rPr>
                <w:rFonts w:cstheme="minorHAnsi"/>
                <w:b/>
                <w:bCs/>
                <w:color w:val="000000" w:themeColor="text1"/>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201A29" w:rsidRDefault="003472FA" w:rsidP="00055FB0">
            <w:pPr>
              <w:spacing w:after="0" w:line="240" w:lineRule="auto"/>
              <w:jc w:val="center"/>
              <w:rPr>
                <w:rFonts w:cstheme="minorHAnsi"/>
                <w:b/>
                <w:bCs/>
                <w:color w:val="000000" w:themeColor="text1"/>
                <w:lang w:val="en-US" w:eastAsia="id-ID"/>
              </w:rPr>
            </w:pPr>
            <w:r w:rsidRPr="00201A29">
              <w:rPr>
                <w:rFonts w:cstheme="minorHAnsi"/>
                <w:b/>
                <w:bCs/>
                <w:color w:val="000000" w:themeColor="text1"/>
                <w:lang w:eastAsia="id-ID"/>
              </w:rPr>
              <w:t xml:space="preserve"> </w:t>
            </w:r>
            <w:r w:rsidRPr="00201A29">
              <w:rPr>
                <w:rFonts w:cstheme="minorHAnsi"/>
                <w:b/>
                <w:bCs/>
                <w:color w:val="000000" w:themeColor="text1"/>
                <w:lang w:val="en-US" w:eastAsia="id-ID"/>
              </w:rPr>
              <w:t>Kemampuan akhir pada tiap tahap pemebelajaran (</w:t>
            </w:r>
            <w:r w:rsidRPr="00201A29">
              <w:rPr>
                <w:rFonts w:cstheme="minorHAnsi"/>
                <w:b/>
                <w:bCs/>
                <w:color w:val="000000" w:themeColor="text1"/>
                <w:lang w:eastAsia="id-ID"/>
              </w:rPr>
              <w:t>Sub-CP-MK</w:t>
            </w:r>
            <w:r w:rsidRPr="00201A29">
              <w:rPr>
                <w:rFonts w:cstheme="minorHAnsi"/>
                <w:b/>
                <w:bCs/>
                <w:color w:val="000000" w:themeColor="text1"/>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201A29" w:rsidRDefault="003472FA" w:rsidP="00055FB0">
            <w:pPr>
              <w:spacing w:after="0" w:line="240" w:lineRule="auto"/>
              <w:jc w:val="center"/>
              <w:rPr>
                <w:rFonts w:cstheme="minorHAnsi"/>
                <w:b/>
                <w:bCs/>
                <w:color w:val="000000" w:themeColor="text1"/>
                <w:lang w:val="en-US" w:eastAsia="id-ID"/>
              </w:rPr>
            </w:pPr>
            <w:r w:rsidRPr="00201A29">
              <w:rPr>
                <w:rFonts w:cstheme="minorHAnsi"/>
                <w:b/>
                <w:bCs/>
                <w:color w:val="000000" w:themeColor="text1"/>
                <w:lang w:val="en-US" w:eastAsia="id-ID"/>
              </w:rPr>
              <w:t>Penilaian</w:t>
            </w:r>
          </w:p>
        </w:tc>
        <w:tc>
          <w:tcPr>
            <w:tcW w:w="2425"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201A29" w:rsidRDefault="003472FA" w:rsidP="00055FB0">
            <w:pPr>
              <w:spacing w:after="0" w:line="240" w:lineRule="auto"/>
              <w:jc w:val="center"/>
              <w:rPr>
                <w:rFonts w:cstheme="minorHAnsi"/>
                <w:b/>
                <w:bCs/>
                <w:color w:val="000000" w:themeColor="text1"/>
                <w:lang w:val="en-US" w:eastAsia="id-ID"/>
              </w:rPr>
            </w:pPr>
            <w:r w:rsidRPr="00201A29">
              <w:rPr>
                <w:rFonts w:cstheme="minorHAnsi"/>
                <w:b/>
                <w:bCs/>
                <w:color w:val="000000" w:themeColor="text1"/>
                <w:lang w:eastAsia="id-ID"/>
              </w:rPr>
              <w:t xml:space="preserve">Bentuk </w:t>
            </w:r>
            <w:r w:rsidRPr="00201A29">
              <w:rPr>
                <w:rFonts w:cstheme="minorHAnsi"/>
                <w:b/>
                <w:bCs/>
                <w:color w:val="000000" w:themeColor="text1"/>
                <w:lang w:val="en-US" w:eastAsia="id-ID"/>
              </w:rPr>
              <w:t xml:space="preserve">Pembelajaran, </w:t>
            </w:r>
            <w:r w:rsidRPr="00201A29">
              <w:rPr>
                <w:rFonts w:cstheme="minorHAnsi"/>
                <w:b/>
                <w:bCs/>
                <w:color w:val="000000" w:themeColor="text1"/>
                <w:lang w:eastAsia="id-ID"/>
              </w:rPr>
              <w:t xml:space="preserve"> Metode Pembelajaran</w:t>
            </w:r>
            <w:r w:rsidRPr="00201A29">
              <w:rPr>
                <w:rFonts w:cstheme="minorHAnsi"/>
                <w:b/>
                <w:bCs/>
                <w:color w:val="000000" w:themeColor="text1"/>
                <w:lang w:val="en-US" w:eastAsia="id-ID"/>
              </w:rPr>
              <w:t xml:space="preserve"> dan Penugasan Mhs</w:t>
            </w:r>
          </w:p>
          <w:p w14:paraId="0E4A2E82"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 xml:space="preserve"> [ Estimasi Waktu]</w:t>
            </w:r>
          </w:p>
        </w:tc>
        <w:tc>
          <w:tcPr>
            <w:tcW w:w="2003"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Materi Pembelajaran</w:t>
            </w:r>
          </w:p>
          <w:p w14:paraId="0A28A758"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[Pustaka]</w:t>
            </w:r>
          </w:p>
          <w:p w14:paraId="54A88933" w14:textId="77777777" w:rsidR="003472FA" w:rsidRPr="00201A29" w:rsidRDefault="003472FA" w:rsidP="00055FB0">
            <w:pPr>
              <w:spacing w:after="0" w:line="240" w:lineRule="auto"/>
              <w:jc w:val="center"/>
              <w:rPr>
                <w:rFonts w:cstheme="minorHAnsi"/>
                <w:b/>
                <w:bCs/>
                <w:color w:val="000000" w:themeColor="text1"/>
                <w:lang w:eastAsia="id-ID"/>
              </w:rPr>
            </w:pPr>
          </w:p>
          <w:p w14:paraId="60A44623" w14:textId="77777777" w:rsidR="003472FA" w:rsidRPr="00201A29" w:rsidRDefault="003472FA" w:rsidP="00055FB0">
            <w:pPr>
              <w:spacing w:after="0" w:line="240" w:lineRule="auto"/>
              <w:jc w:val="center"/>
              <w:rPr>
                <w:rFonts w:cstheme="minorHAnsi"/>
                <w:b/>
                <w:bCs/>
                <w:color w:val="000000" w:themeColor="text1"/>
                <w:lang w:eastAsia="id-ID"/>
              </w:rPr>
            </w:pPr>
          </w:p>
        </w:tc>
        <w:tc>
          <w:tcPr>
            <w:tcW w:w="1890"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Bobot Penilaian (%)</w:t>
            </w:r>
          </w:p>
          <w:p w14:paraId="05D925A3" w14:textId="77777777" w:rsidR="003472FA" w:rsidRPr="00201A29" w:rsidRDefault="003472FA" w:rsidP="00055FB0">
            <w:pPr>
              <w:spacing w:after="0" w:line="240" w:lineRule="auto"/>
              <w:jc w:val="center"/>
              <w:rPr>
                <w:rFonts w:cstheme="minorHAnsi"/>
                <w:b/>
                <w:bCs/>
                <w:color w:val="000000" w:themeColor="text1"/>
                <w:lang w:eastAsia="id-ID"/>
              </w:rPr>
            </w:pPr>
          </w:p>
          <w:p w14:paraId="768593EF" w14:textId="77777777" w:rsidR="003472FA" w:rsidRPr="00201A29" w:rsidRDefault="003472FA" w:rsidP="00055FB0">
            <w:pPr>
              <w:spacing w:after="0" w:line="240" w:lineRule="auto"/>
              <w:rPr>
                <w:rFonts w:cstheme="minorHAnsi"/>
                <w:b/>
                <w:bCs/>
                <w:color w:val="000000" w:themeColor="text1"/>
                <w:lang w:eastAsia="id-ID"/>
              </w:rPr>
            </w:pPr>
          </w:p>
        </w:tc>
      </w:tr>
      <w:tr w:rsidR="00201A29" w:rsidRPr="00201A29" w14:paraId="1C29946F" w14:textId="77777777" w:rsidTr="00E8630B">
        <w:trPr>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201A29" w:rsidRDefault="003472FA" w:rsidP="00055FB0">
            <w:pPr>
              <w:spacing w:after="0" w:line="240" w:lineRule="auto"/>
              <w:ind w:left="-90" w:right="-108"/>
              <w:jc w:val="center"/>
              <w:rPr>
                <w:rFonts w:cstheme="minorHAnsi"/>
                <w:b/>
                <w:bCs/>
                <w:color w:val="000000" w:themeColor="text1"/>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201A29" w:rsidRDefault="003472FA" w:rsidP="00055FB0">
            <w:pPr>
              <w:spacing w:after="0" w:line="240" w:lineRule="auto"/>
              <w:jc w:val="center"/>
              <w:rPr>
                <w:rFonts w:cstheme="minorHAnsi"/>
                <w:b/>
                <w:bCs/>
                <w:color w:val="000000" w:themeColor="text1"/>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Kriteria &amp; Bentuk Penilaian</w:t>
            </w:r>
          </w:p>
        </w:tc>
        <w:tc>
          <w:tcPr>
            <w:tcW w:w="152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Luring (offline</w:t>
            </w:r>
            <w:r w:rsidRPr="00201A29">
              <w:rPr>
                <w:rFonts w:cstheme="minorHAnsi"/>
                <w:b/>
                <w:bCs/>
                <w:color w:val="000000" w:themeColor="text1"/>
                <w:lang w:eastAsia="id-ID"/>
              </w:rPr>
              <w:lastRenderedPageBreak/>
              <w:t>)</w:t>
            </w:r>
          </w:p>
        </w:tc>
        <w:tc>
          <w:tcPr>
            <w:tcW w:w="2003"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201A29" w:rsidRDefault="003472FA" w:rsidP="00055FB0">
            <w:pPr>
              <w:spacing w:after="0" w:line="240" w:lineRule="auto"/>
              <w:jc w:val="center"/>
              <w:rPr>
                <w:rFonts w:cstheme="minorHAnsi"/>
                <w:b/>
                <w:bCs/>
                <w:color w:val="000000" w:themeColor="text1"/>
                <w:lang w:eastAsia="id-ID"/>
              </w:rPr>
            </w:pPr>
          </w:p>
        </w:tc>
        <w:tc>
          <w:tcPr>
            <w:tcW w:w="1890" w:type="dxa"/>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201A29" w:rsidRDefault="003472FA" w:rsidP="00055FB0">
            <w:pPr>
              <w:spacing w:after="0" w:line="240" w:lineRule="auto"/>
              <w:jc w:val="center"/>
              <w:rPr>
                <w:rFonts w:cstheme="minorHAnsi"/>
                <w:b/>
                <w:bCs/>
                <w:color w:val="000000" w:themeColor="text1"/>
                <w:lang w:eastAsia="id-ID"/>
              </w:rPr>
            </w:pPr>
          </w:p>
        </w:tc>
      </w:tr>
      <w:tr w:rsidR="00201A29" w:rsidRPr="00201A29" w14:paraId="70584347" w14:textId="77777777" w:rsidTr="00E8630B">
        <w:trPr>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201A29" w:rsidRDefault="003472FA" w:rsidP="00055FB0">
            <w:pPr>
              <w:spacing w:after="0" w:line="240" w:lineRule="auto"/>
              <w:ind w:left="-90" w:right="-108"/>
              <w:jc w:val="center"/>
              <w:rPr>
                <w:rFonts w:cstheme="minorHAnsi"/>
                <w:b/>
                <w:bCs/>
                <w:color w:val="000000" w:themeColor="text1"/>
              </w:rPr>
            </w:pPr>
            <w:r w:rsidRPr="00201A29">
              <w:rPr>
                <w:rFonts w:cstheme="minorHAnsi"/>
                <w:b/>
                <w:bCs/>
                <w:color w:val="000000" w:themeColor="text1"/>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(4)</w:t>
            </w:r>
          </w:p>
        </w:tc>
        <w:tc>
          <w:tcPr>
            <w:tcW w:w="152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(6)</w:t>
            </w:r>
          </w:p>
        </w:tc>
        <w:tc>
          <w:tcPr>
            <w:tcW w:w="2003"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(7)</w:t>
            </w:r>
          </w:p>
        </w:tc>
        <w:tc>
          <w:tcPr>
            <w:tcW w:w="1890" w:type="dxa"/>
            <w:tcBorders>
              <w:left w:val="single" w:sz="4" w:space="0" w:color="auto"/>
              <w:bottom w:val="single" w:sz="4" w:space="0" w:color="auto"/>
              <w:right w:val="single" w:sz="4" w:space="0" w:color="auto"/>
            </w:tcBorders>
            <w:shd w:val="clear" w:color="auto" w:fill="E7E6E6" w:themeFill="background2"/>
          </w:tcPr>
          <w:p w14:paraId="53BC0D54" w14:textId="77777777" w:rsidR="003472FA" w:rsidRPr="00201A29" w:rsidRDefault="003472FA" w:rsidP="00055FB0">
            <w:pPr>
              <w:spacing w:after="0" w:line="240" w:lineRule="auto"/>
              <w:jc w:val="center"/>
              <w:rPr>
                <w:rFonts w:cstheme="minorHAnsi"/>
                <w:b/>
                <w:bCs/>
                <w:color w:val="000000" w:themeColor="text1"/>
                <w:lang w:eastAsia="id-ID"/>
              </w:rPr>
            </w:pPr>
            <w:r w:rsidRPr="00201A29">
              <w:rPr>
                <w:rFonts w:cstheme="minorHAnsi"/>
                <w:b/>
                <w:bCs/>
                <w:color w:val="000000" w:themeColor="text1"/>
                <w:lang w:eastAsia="id-ID"/>
              </w:rPr>
              <w:t>(8)</w:t>
            </w:r>
          </w:p>
        </w:tc>
      </w:tr>
      <w:tr w:rsidR="00201A29" w:rsidRPr="00201A29" w14:paraId="5F638B12" w14:textId="77777777" w:rsidTr="00334575">
        <w:tc>
          <w:tcPr>
            <w:tcW w:w="737" w:type="dxa"/>
            <w:vMerge w:val="restart"/>
            <w:tcBorders>
              <w:left w:val="single" w:sz="4" w:space="0" w:color="auto"/>
              <w:right w:val="single" w:sz="4" w:space="0" w:color="auto"/>
            </w:tcBorders>
            <w:vAlign w:val="center"/>
          </w:tcPr>
          <w:p w14:paraId="78DF7BD0" w14:textId="2EFE7CA1" w:rsidR="00767FAF" w:rsidRPr="00201A29" w:rsidRDefault="00767FAF"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1</w:t>
            </w:r>
          </w:p>
        </w:tc>
        <w:tc>
          <w:tcPr>
            <w:tcW w:w="1868" w:type="dxa"/>
            <w:gridSpan w:val="2"/>
            <w:vMerge w:val="restart"/>
            <w:tcBorders>
              <w:left w:val="single" w:sz="4" w:space="0" w:color="auto"/>
              <w:right w:val="single" w:sz="4" w:space="0" w:color="auto"/>
            </w:tcBorders>
            <w:vAlign w:val="center"/>
          </w:tcPr>
          <w:p w14:paraId="309DDA64" w14:textId="2A19BBF3" w:rsidR="00767FAF" w:rsidRPr="00201A29" w:rsidRDefault="00D574C7" w:rsidP="00591A1C">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Mahasiswa mampu menjelaskan system standarisasi nasional dan internasional</w:t>
            </w:r>
          </w:p>
        </w:tc>
        <w:tc>
          <w:tcPr>
            <w:tcW w:w="2494" w:type="dxa"/>
            <w:gridSpan w:val="3"/>
            <w:vMerge w:val="restart"/>
            <w:tcBorders>
              <w:left w:val="single" w:sz="4" w:space="0" w:color="auto"/>
              <w:right w:val="single" w:sz="4" w:space="0" w:color="auto"/>
            </w:tcBorders>
            <w:vAlign w:val="center"/>
          </w:tcPr>
          <w:p w14:paraId="32D00386" w14:textId="6663530A" w:rsidR="00767FAF" w:rsidRPr="00201A29" w:rsidRDefault="00F61DCC" w:rsidP="00591A1C">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Ketepatan memahami standarisasi dan  prosedur standarisasi</w:t>
            </w:r>
          </w:p>
        </w:tc>
        <w:tc>
          <w:tcPr>
            <w:tcW w:w="2551" w:type="dxa"/>
            <w:gridSpan w:val="2"/>
            <w:vMerge w:val="restart"/>
            <w:tcBorders>
              <w:left w:val="single" w:sz="4" w:space="0" w:color="auto"/>
              <w:right w:val="single" w:sz="4" w:space="0" w:color="auto"/>
            </w:tcBorders>
            <w:vAlign w:val="center"/>
          </w:tcPr>
          <w:p w14:paraId="01F37614" w14:textId="71AE861C" w:rsidR="00F61DCC" w:rsidRPr="00201A29" w:rsidRDefault="00F61DCC" w:rsidP="00CA68BD">
            <w:pPr>
              <w:pStyle w:val="ListParagraph"/>
              <w:numPr>
                <w:ilvl w:val="2"/>
                <w:numId w:val="12"/>
              </w:numPr>
              <w:spacing w:after="0" w:line="240" w:lineRule="auto"/>
              <w:ind w:left="211" w:hanging="180"/>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Kuliah</w:t>
            </w:r>
          </w:p>
          <w:p w14:paraId="6EF5161F" w14:textId="77777777" w:rsidR="00F61DCC" w:rsidRPr="00201A29" w:rsidRDefault="00F61DCC" w:rsidP="00CA68BD">
            <w:pPr>
              <w:pStyle w:val="ListParagraph"/>
              <w:numPr>
                <w:ilvl w:val="2"/>
                <w:numId w:val="12"/>
              </w:numPr>
              <w:spacing w:after="0" w:line="240" w:lineRule="auto"/>
              <w:ind w:left="211" w:hanging="180"/>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Diskusi kelompok</w:t>
            </w:r>
          </w:p>
          <w:p w14:paraId="7123F34F" w14:textId="4B5EA0EB" w:rsidR="00767FAF" w:rsidRPr="00201A29" w:rsidRDefault="00F61DCC" w:rsidP="00CA68BD">
            <w:pPr>
              <w:pStyle w:val="ListParagraph"/>
              <w:numPr>
                <w:ilvl w:val="2"/>
                <w:numId w:val="12"/>
              </w:numPr>
              <w:spacing w:after="0" w:line="240" w:lineRule="auto"/>
              <w:ind w:left="211" w:hanging="180"/>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Tugas 1 (individu) : merangkum pembahasan prosedur kegiatan standarisasi</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0B3A106B" w14:textId="77777777" w:rsidR="00767FAF" w:rsidRPr="00201A29" w:rsidRDefault="00767FAF" w:rsidP="00591A1C">
            <w:pPr>
              <w:tabs>
                <w:tab w:val="left" w:pos="142"/>
              </w:tabs>
              <w:spacing w:after="0" w:line="240" w:lineRule="auto"/>
              <w:ind w:left="142" w:hanging="182"/>
              <w:jc w:val="center"/>
              <w:rPr>
                <w:rFonts w:cstheme="minorHAnsi"/>
                <w:color w:val="000000" w:themeColor="text1"/>
                <w:sz w:val="20"/>
                <w:szCs w:val="20"/>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14:paraId="4D948FF1" w14:textId="77777777" w:rsidR="00767FAF" w:rsidRPr="00201A29" w:rsidRDefault="00767FAF" w:rsidP="00591A1C">
            <w:pPr>
              <w:tabs>
                <w:tab w:val="left" w:pos="142"/>
              </w:tabs>
              <w:spacing w:after="0" w:line="240" w:lineRule="auto"/>
              <w:ind w:left="142" w:hanging="18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24CD3FDE" w14:textId="77777777" w:rsidR="004F76E4" w:rsidRPr="006565DC" w:rsidRDefault="004F76E4" w:rsidP="006565DC">
            <w:pPr>
              <w:pStyle w:val="ListParagraph"/>
              <w:numPr>
                <w:ilvl w:val="0"/>
                <w:numId w:val="30"/>
              </w:numPr>
              <w:spacing w:line="240" w:lineRule="auto"/>
              <w:ind w:left="185" w:hanging="180"/>
              <w:rPr>
                <w:rFonts w:cstheme="minorHAnsi"/>
                <w:sz w:val="20"/>
                <w:szCs w:val="24"/>
              </w:rPr>
            </w:pPr>
            <w:r w:rsidRPr="006565DC">
              <w:rPr>
                <w:rFonts w:cstheme="minorHAnsi"/>
                <w:sz w:val="20"/>
                <w:szCs w:val="24"/>
              </w:rPr>
              <w:t>Pengantar standarisasi</w:t>
            </w:r>
          </w:p>
          <w:p w14:paraId="63F35CD5" w14:textId="77777777" w:rsidR="004F76E4" w:rsidRPr="006565DC" w:rsidRDefault="004F76E4" w:rsidP="006565DC">
            <w:pPr>
              <w:pStyle w:val="ListParagraph"/>
              <w:numPr>
                <w:ilvl w:val="0"/>
                <w:numId w:val="30"/>
              </w:numPr>
              <w:spacing w:line="240" w:lineRule="auto"/>
              <w:ind w:left="185" w:hanging="180"/>
              <w:rPr>
                <w:rFonts w:cstheme="minorHAnsi"/>
                <w:sz w:val="20"/>
                <w:szCs w:val="24"/>
              </w:rPr>
            </w:pPr>
            <w:r w:rsidRPr="006565DC">
              <w:rPr>
                <w:rFonts w:cstheme="minorHAnsi"/>
                <w:sz w:val="20"/>
                <w:szCs w:val="24"/>
              </w:rPr>
              <w:t>Petunjuk pelaksanaan kegiatan standarisasi</w:t>
            </w:r>
          </w:p>
          <w:p w14:paraId="5762FDCC" w14:textId="0A3D4C58" w:rsidR="00767FAF" w:rsidRPr="006565DC" w:rsidRDefault="004F76E4" w:rsidP="006565DC">
            <w:pPr>
              <w:pStyle w:val="ListParagraph"/>
              <w:numPr>
                <w:ilvl w:val="0"/>
                <w:numId w:val="30"/>
              </w:numPr>
              <w:spacing w:line="240" w:lineRule="auto"/>
              <w:ind w:left="185" w:hanging="180"/>
              <w:rPr>
                <w:rFonts w:cstheme="minorHAnsi"/>
                <w:sz w:val="20"/>
                <w:szCs w:val="24"/>
              </w:rPr>
            </w:pPr>
            <w:r w:rsidRPr="006565DC">
              <w:rPr>
                <w:rFonts w:cstheme="minorHAnsi"/>
                <w:sz w:val="20"/>
                <w:szCs w:val="24"/>
              </w:rPr>
              <w:t>Standarisasi nasional dan internasional</w:t>
            </w:r>
          </w:p>
        </w:tc>
        <w:tc>
          <w:tcPr>
            <w:tcW w:w="1890" w:type="dxa"/>
            <w:vMerge w:val="restart"/>
            <w:tcBorders>
              <w:left w:val="single" w:sz="4" w:space="0" w:color="auto"/>
              <w:right w:val="single" w:sz="4" w:space="0" w:color="auto"/>
            </w:tcBorders>
            <w:vAlign w:val="center"/>
          </w:tcPr>
          <w:p w14:paraId="0BAF4E82" w14:textId="49DC430D" w:rsidR="00767FAF" w:rsidRPr="00201A29" w:rsidRDefault="00270B61" w:rsidP="00591A1C">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5%</w:t>
            </w:r>
          </w:p>
        </w:tc>
      </w:tr>
      <w:tr w:rsidR="00201A29" w:rsidRPr="00201A29" w14:paraId="1B5C65B8" w14:textId="77777777" w:rsidTr="00334575">
        <w:tc>
          <w:tcPr>
            <w:tcW w:w="737" w:type="dxa"/>
            <w:vMerge/>
            <w:tcBorders>
              <w:left w:val="single" w:sz="4" w:space="0" w:color="auto"/>
              <w:right w:val="single" w:sz="4" w:space="0" w:color="auto"/>
            </w:tcBorders>
            <w:vAlign w:val="center"/>
          </w:tcPr>
          <w:p w14:paraId="0F37E4FB" w14:textId="77777777" w:rsidR="00767FAF" w:rsidRPr="00201A29" w:rsidRDefault="00767FAF" w:rsidP="00334575">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right w:val="single" w:sz="4" w:space="0" w:color="auto"/>
            </w:tcBorders>
            <w:vAlign w:val="center"/>
          </w:tcPr>
          <w:p w14:paraId="6E58222F" w14:textId="77777777" w:rsidR="00767FAF" w:rsidRPr="00201A29" w:rsidRDefault="00767FAF" w:rsidP="00591A1C">
            <w:pPr>
              <w:spacing w:after="0" w:line="240" w:lineRule="auto"/>
              <w:rPr>
                <w:rFonts w:cstheme="minorHAnsi"/>
                <w:bCs/>
                <w:color w:val="000000" w:themeColor="text1"/>
                <w:sz w:val="20"/>
                <w:szCs w:val="20"/>
                <w:lang w:val="en-US" w:eastAsia="id-ID"/>
              </w:rPr>
            </w:pPr>
          </w:p>
        </w:tc>
        <w:tc>
          <w:tcPr>
            <w:tcW w:w="2494" w:type="dxa"/>
            <w:gridSpan w:val="3"/>
            <w:vMerge/>
            <w:tcBorders>
              <w:left w:val="single" w:sz="4" w:space="0" w:color="auto"/>
              <w:right w:val="single" w:sz="4" w:space="0" w:color="auto"/>
            </w:tcBorders>
            <w:vAlign w:val="center"/>
          </w:tcPr>
          <w:p w14:paraId="46245D56" w14:textId="77777777" w:rsidR="00767FAF" w:rsidRPr="00201A29" w:rsidRDefault="00767FAF" w:rsidP="00591A1C">
            <w:pPr>
              <w:spacing w:after="0" w:line="240" w:lineRule="auto"/>
              <w:rPr>
                <w:rFonts w:cstheme="minorHAnsi"/>
                <w:bCs/>
                <w:color w:val="000000" w:themeColor="text1"/>
                <w:sz w:val="20"/>
                <w:szCs w:val="20"/>
                <w:lang w:val="en-US" w:eastAsia="id-ID"/>
              </w:rPr>
            </w:pPr>
          </w:p>
        </w:tc>
        <w:tc>
          <w:tcPr>
            <w:tcW w:w="2551" w:type="dxa"/>
            <w:gridSpan w:val="2"/>
            <w:vMerge/>
            <w:tcBorders>
              <w:left w:val="single" w:sz="4" w:space="0" w:color="auto"/>
              <w:right w:val="single" w:sz="4" w:space="0" w:color="auto"/>
            </w:tcBorders>
            <w:vAlign w:val="center"/>
          </w:tcPr>
          <w:p w14:paraId="7C1D743F" w14:textId="77777777" w:rsidR="00767FAF" w:rsidRPr="00201A29" w:rsidRDefault="00767FAF" w:rsidP="00591A1C">
            <w:pPr>
              <w:spacing w:after="0" w:line="240" w:lineRule="auto"/>
              <w:rPr>
                <w:rFonts w:cstheme="minorHAnsi"/>
                <w:bCs/>
                <w:color w:val="000000" w:themeColor="text1"/>
                <w:sz w:val="20"/>
                <w:szCs w:val="20"/>
                <w:lang w:val="en-US" w:eastAsia="id-ID"/>
              </w:rPr>
            </w:pPr>
          </w:p>
        </w:tc>
        <w:tc>
          <w:tcPr>
            <w:tcW w:w="2425" w:type="dxa"/>
            <w:gridSpan w:val="7"/>
            <w:tcBorders>
              <w:top w:val="single" w:sz="4" w:space="0" w:color="auto"/>
              <w:left w:val="single" w:sz="4" w:space="0" w:color="auto"/>
              <w:bottom w:val="single" w:sz="4" w:space="0" w:color="auto"/>
              <w:right w:val="single" w:sz="4" w:space="0" w:color="auto"/>
            </w:tcBorders>
            <w:vAlign w:val="center"/>
          </w:tcPr>
          <w:p w14:paraId="07846108" w14:textId="77777777" w:rsidR="00B162C6" w:rsidRPr="00201A29" w:rsidRDefault="00B162C6" w:rsidP="00B162C6">
            <w:pPr>
              <w:tabs>
                <w:tab w:val="left" w:pos="142"/>
              </w:tabs>
              <w:spacing w:after="0" w:line="240" w:lineRule="auto"/>
              <w:ind w:left="142" w:hanging="182"/>
              <w:jc w:val="center"/>
              <w:rPr>
                <w:rFonts w:cstheme="minorHAnsi"/>
                <w:color w:val="000000" w:themeColor="text1"/>
                <w:sz w:val="20"/>
                <w:szCs w:val="20"/>
              </w:rPr>
            </w:pPr>
            <w:r w:rsidRPr="00201A29">
              <w:rPr>
                <w:rFonts w:cstheme="minorHAnsi"/>
                <w:color w:val="000000" w:themeColor="text1"/>
                <w:sz w:val="20"/>
                <w:szCs w:val="20"/>
              </w:rPr>
              <w:t>[TM:1x2x50”]</w:t>
            </w:r>
          </w:p>
          <w:p w14:paraId="7C8B12E5" w14:textId="77777777" w:rsidR="00B162C6" w:rsidRPr="00201A29" w:rsidRDefault="00B162C6" w:rsidP="00B162C6">
            <w:pPr>
              <w:tabs>
                <w:tab w:val="left" w:pos="142"/>
              </w:tabs>
              <w:spacing w:after="0" w:line="240" w:lineRule="auto"/>
              <w:ind w:left="142" w:hanging="182"/>
              <w:jc w:val="center"/>
              <w:rPr>
                <w:rFonts w:cstheme="minorHAnsi"/>
                <w:color w:val="000000" w:themeColor="text1"/>
                <w:sz w:val="20"/>
                <w:szCs w:val="20"/>
              </w:rPr>
            </w:pPr>
            <w:r w:rsidRPr="00201A29">
              <w:rPr>
                <w:rFonts w:cstheme="minorHAnsi"/>
                <w:color w:val="000000" w:themeColor="text1"/>
                <w:sz w:val="20"/>
                <w:szCs w:val="20"/>
              </w:rPr>
              <w:t>[BT:1x2x60”]</w:t>
            </w:r>
          </w:p>
          <w:p w14:paraId="0234E263" w14:textId="7E60D4B9" w:rsidR="00767FAF" w:rsidRPr="00201A29" w:rsidRDefault="00B162C6" w:rsidP="00B162C6">
            <w:pPr>
              <w:tabs>
                <w:tab w:val="left" w:pos="142"/>
              </w:tabs>
              <w:spacing w:after="0" w:line="240" w:lineRule="auto"/>
              <w:ind w:left="142" w:hanging="182"/>
              <w:jc w:val="center"/>
              <w:rPr>
                <w:rFonts w:cstheme="minorHAnsi"/>
                <w:color w:val="000000" w:themeColor="text1"/>
                <w:sz w:val="20"/>
                <w:szCs w:val="20"/>
              </w:rPr>
            </w:pPr>
            <w:r w:rsidRPr="00201A29">
              <w:rPr>
                <w:rFonts w:cstheme="minorHAnsi"/>
                <w:color w:val="000000" w:themeColor="text1"/>
                <w:sz w:val="20"/>
                <w:szCs w:val="20"/>
              </w:rPr>
              <w:t>[BM:1x2x60”]</w:t>
            </w:r>
          </w:p>
        </w:tc>
        <w:tc>
          <w:tcPr>
            <w:tcW w:w="2003" w:type="dxa"/>
            <w:gridSpan w:val="2"/>
            <w:vMerge/>
            <w:tcBorders>
              <w:left w:val="single" w:sz="4" w:space="0" w:color="auto"/>
              <w:right w:val="single" w:sz="4" w:space="0" w:color="auto"/>
            </w:tcBorders>
            <w:vAlign w:val="center"/>
          </w:tcPr>
          <w:p w14:paraId="41DDB1C1" w14:textId="77777777" w:rsidR="00767FAF" w:rsidRPr="006565DC" w:rsidRDefault="00767FAF" w:rsidP="006565DC">
            <w:pPr>
              <w:autoSpaceDE w:val="0"/>
              <w:autoSpaceDN w:val="0"/>
              <w:spacing w:after="0" w:line="240" w:lineRule="auto"/>
              <w:ind w:left="185" w:hanging="180"/>
              <w:rPr>
                <w:rFonts w:cstheme="minorHAnsi"/>
                <w:bCs/>
                <w:color w:val="000000" w:themeColor="text1"/>
                <w:sz w:val="20"/>
                <w:szCs w:val="20"/>
                <w:lang w:val="en-US" w:eastAsia="id-ID"/>
              </w:rPr>
            </w:pPr>
          </w:p>
        </w:tc>
        <w:tc>
          <w:tcPr>
            <w:tcW w:w="1890" w:type="dxa"/>
            <w:vMerge/>
            <w:tcBorders>
              <w:left w:val="single" w:sz="4" w:space="0" w:color="auto"/>
              <w:right w:val="single" w:sz="4" w:space="0" w:color="auto"/>
            </w:tcBorders>
            <w:vAlign w:val="center"/>
          </w:tcPr>
          <w:p w14:paraId="70F8FF05" w14:textId="77777777" w:rsidR="00767FAF" w:rsidRPr="00201A29" w:rsidRDefault="00767FAF" w:rsidP="00591A1C">
            <w:pPr>
              <w:spacing w:after="0" w:line="240" w:lineRule="auto"/>
              <w:jc w:val="center"/>
              <w:rPr>
                <w:rFonts w:cstheme="minorHAnsi"/>
                <w:bCs/>
                <w:color w:val="000000" w:themeColor="text1"/>
                <w:sz w:val="20"/>
                <w:szCs w:val="20"/>
                <w:lang w:eastAsia="id-ID"/>
              </w:rPr>
            </w:pPr>
          </w:p>
        </w:tc>
      </w:tr>
      <w:tr w:rsidR="00201A29" w:rsidRPr="00201A29" w14:paraId="0FBD5FC8" w14:textId="77777777" w:rsidTr="00334575">
        <w:trPr>
          <w:trHeight w:val="836"/>
        </w:trPr>
        <w:tc>
          <w:tcPr>
            <w:tcW w:w="737" w:type="dxa"/>
            <w:vMerge w:val="restart"/>
            <w:tcBorders>
              <w:left w:val="single" w:sz="4" w:space="0" w:color="auto"/>
              <w:right w:val="single" w:sz="4" w:space="0" w:color="auto"/>
            </w:tcBorders>
            <w:vAlign w:val="center"/>
          </w:tcPr>
          <w:p w14:paraId="5E74CD61" w14:textId="3259E9A3" w:rsidR="003472FA" w:rsidRPr="00201A29" w:rsidRDefault="00767FAF"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2</w:t>
            </w:r>
          </w:p>
        </w:tc>
        <w:tc>
          <w:tcPr>
            <w:tcW w:w="1868" w:type="dxa"/>
            <w:gridSpan w:val="2"/>
            <w:vMerge w:val="restart"/>
            <w:tcBorders>
              <w:left w:val="single" w:sz="4" w:space="0" w:color="auto"/>
              <w:right w:val="single" w:sz="4" w:space="0" w:color="auto"/>
            </w:tcBorders>
            <w:vAlign w:val="center"/>
          </w:tcPr>
          <w:p w14:paraId="60AB0FEE" w14:textId="156F1559" w:rsidR="003472FA" w:rsidRPr="00201A29" w:rsidRDefault="00D574C7" w:rsidP="00924699">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Mahasiswa mampu menjelaskan Sistem Manajemen Umum terkait dengan ISO 9001:2008</w:t>
            </w:r>
          </w:p>
        </w:tc>
        <w:tc>
          <w:tcPr>
            <w:tcW w:w="2494" w:type="dxa"/>
            <w:gridSpan w:val="3"/>
            <w:vMerge w:val="restart"/>
            <w:tcBorders>
              <w:left w:val="single" w:sz="4" w:space="0" w:color="auto"/>
              <w:right w:val="single" w:sz="4" w:space="0" w:color="auto"/>
            </w:tcBorders>
            <w:vAlign w:val="center"/>
          </w:tcPr>
          <w:p w14:paraId="0A0C56F7" w14:textId="7F140119" w:rsidR="003472FA" w:rsidRPr="00201A29" w:rsidRDefault="00F61DCC" w:rsidP="00924699">
            <w:pPr>
              <w:autoSpaceDE w:val="0"/>
              <w:autoSpaceDN w:val="0"/>
              <w:spacing w:after="0" w:line="240" w:lineRule="auto"/>
              <w:rPr>
                <w:rFonts w:cstheme="minorHAnsi"/>
                <w:color w:val="000000" w:themeColor="text1"/>
                <w:sz w:val="20"/>
                <w:szCs w:val="20"/>
                <w:lang w:val="en-US"/>
              </w:rPr>
            </w:pPr>
            <w:r w:rsidRPr="00201A29">
              <w:rPr>
                <w:rFonts w:cstheme="minorHAnsi"/>
                <w:color w:val="000000" w:themeColor="text1"/>
                <w:sz w:val="20"/>
                <w:szCs w:val="20"/>
                <w:lang w:val="en-US"/>
              </w:rPr>
              <w:t>Ketepatan dan penguasaan dalam memahami system management umum ISO 9001:2008</w:t>
            </w:r>
          </w:p>
        </w:tc>
        <w:tc>
          <w:tcPr>
            <w:tcW w:w="2551" w:type="dxa"/>
            <w:gridSpan w:val="2"/>
            <w:vMerge w:val="restart"/>
            <w:tcBorders>
              <w:left w:val="single" w:sz="4" w:space="0" w:color="auto"/>
              <w:right w:val="single" w:sz="4" w:space="0" w:color="auto"/>
            </w:tcBorders>
            <w:vAlign w:val="center"/>
          </w:tcPr>
          <w:p w14:paraId="261B72FC" w14:textId="2A069921" w:rsidR="00F61DCC" w:rsidRPr="00201A29" w:rsidRDefault="00F61DCC" w:rsidP="00CA68BD">
            <w:pPr>
              <w:pStyle w:val="ListParagraph"/>
              <w:numPr>
                <w:ilvl w:val="2"/>
                <w:numId w:val="13"/>
              </w:numPr>
              <w:spacing w:after="0" w:line="240" w:lineRule="auto"/>
              <w:ind w:left="211" w:hanging="211"/>
              <w:rPr>
                <w:rFonts w:cstheme="minorHAnsi"/>
                <w:bCs/>
                <w:color w:val="000000" w:themeColor="text1"/>
                <w:sz w:val="20"/>
                <w:szCs w:val="20"/>
                <w:lang w:eastAsia="id-ID"/>
              </w:rPr>
            </w:pPr>
            <w:r w:rsidRPr="00201A29">
              <w:rPr>
                <w:rFonts w:cstheme="minorHAnsi"/>
                <w:bCs/>
                <w:color w:val="000000" w:themeColor="text1"/>
                <w:sz w:val="20"/>
                <w:szCs w:val="20"/>
                <w:lang w:eastAsia="id-ID"/>
              </w:rPr>
              <w:t>Kuliah</w:t>
            </w:r>
          </w:p>
          <w:p w14:paraId="0D6F5F1E" w14:textId="77777777" w:rsidR="00F61DCC" w:rsidRPr="00201A29" w:rsidRDefault="00F61DCC" w:rsidP="00CA68BD">
            <w:pPr>
              <w:pStyle w:val="ListParagraph"/>
              <w:numPr>
                <w:ilvl w:val="2"/>
                <w:numId w:val="13"/>
              </w:numPr>
              <w:spacing w:after="0" w:line="240" w:lineRule="auto"/>
              <w:ind w:left="211" w:hanging="211"/>
              <w:rPr>
                <w:rFonts w:cstheme="minorHAnsi"/>
                <w:bCs/>
                <w:color w:val="000000" w:themeColor="text1"/>
                <w:sz w:val="20"/>
                <w:szCs w:val="20"/>
                <w:lang w:eastAsia="id-ID"/>
              </w:rPr>
            </w:pPr>
            <w:r w:rsidRPr="00201A29">
              <w:rPr>
                <w:rFonts w:cstheme="minorHAnsi"/>
                <w:bCs/>
                <w:color w:val="000000" w:themeColor="text1"/>
                <w:sz w:val="20"/>
                <w:szCs w:val="20"/>
                <w:lang w:eastAsia="id-ID"/>
              </w:rPr>
              <w:t>Diskusi kelompok</w:t>
            </w:r>
          </w:p>
          <w:p w14:paraId="49D5D75A" w14:textId="04A0B9E0" w:rsidR="003472FA" w:rsidRPr="00201A29" w:rsidRDefault="00F61DCC" w:rsidP="00CA68BD">
            <w:pPr>
              <w:pStyle w:val="ListParagraph"/>
              <w:numPr>
                <w:ilvl w:val="2"/>
                <w:numId w:val="13"/>
              </w:numPr>
              <w:spacing w:after="0" w:line="240" w:lineRule="auto"/>
              <w:ind w:left="211" w:hanging="211"/>
              <w:rPr>
                <w:rFonts w:cstheme="minorHAnsi"/>
                <w:bCs/>
                <w:color w:val="000000" w:themeColor="text1"/>
                <w:sz w:val="20"/>
                <w:szCs w:val="20"/>
                <w:lang w:eastAsia="id-ID"/>
              </w:rPr>
            </w:pPr>
            <w:r w:rsidRPr="00201A29">
              <w:rPr>
                <w:rFonts w:cstheme="minorHAnsi"/>
                <w:bCs/>
                <w:color w:val="000000" w:themeColor="text1"/>
                <w:sz w:val="20"/>
                <w:szCs w:val="20"/>
                <w:lang w:eastAsia="id-ID"/>
              </w:rPr>
              <w:t>Tugas 2 (kelompok) : merangkum dan studi kasus ISO 9001 untuk sebuah perusahaan</w:t>
            </w: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22024F85" w14:textId="77777777" w:rsidR="003472FA" w:rsidRPr="00201A29" w:rsidRDefault="003472FA" w:rsidP="00924699">
            <w:pPr>
              <w:spacing w:after="0" w:line="240" w:lineRule="auto"/>
              <w:jc w:val="center"/>
              <w:rPr>
                <w:rFonts w:cstheme="minorHAnsi"/>
                <w:color w:val="000000" w:themeColor="text1"/>
                <w:sz w:val="20"/>
                <w:szCs w:val="20"/>
              </w:rPr>
            </w:pPr>
          </w:p>
        </w:tc>
        <w:tc>
          <w:tcPr>
            <w:tcW w:w="1147" w:type="dxa"/>
            <w:gridSpan w:val="4"/>
            <w:tcBorders>
              <w:top w:val="single" w:sz="4" w:space="0" w:color="auto"/>
              <w:left w:val="single" w:sz="4" w:space="0" w:color="auto"/>
              <w:bottom w:val="single" w:sz="4" w:space="0" w:color="auto"/>
              <w:right w:val="single" w:sz="4" w:space="0" w:color="auto"/>
            </w:tcBorders>
            <w:vAlign w:val="center"/>
          </w:tcPr>
          <w:p w14:paraId="0211E5AC" w14:textId="77777777" w:rsidR="003472FA" w:rsidRPr="00201A29" w:rsidRDefault="003472FA" w:rsidP="00924699">
            <w:pPr>
              <w:spacing w:after="0" w:line="240" w:lineRule="auto"/>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17D8D8F9" w14:textId="77777777" w:rsidR="004F76E4" w:rsidRPr="006565DC" w:rsidRDefault="004F76E4" w:rsidP="006565DC">
            <w:pPr>
              <w:pStyle w:val="ListParagraph"/>
              <w:numPr>
                <w:ilvl w:val="0"/>
                <w:numId w:val="30"/>
              </w:numPr>
              <w:spacing w:line="240" w:lineRule="auto"/>
              <w:ind w:left="185" w:hanging="180"/>
              <w:rPr>
                <w:rFonts w:cstheme="minorHAnsi"/>
                <w:sz w:val="20"/>
                <w:szCs w:val="24"/>
                <w:lang w:eastAsia="id-ID"/>
              </w:rPr>
            </w:pPr>
            <w:r w:rsidRPr="006565DC">
              <w:rPr>
                <w:rFonts w:cstheme="minorHAnsi"/>
                <w:sz w:val="20"/>
                <w:szCs w:val="24"/>
                <w:lang w:eastAsia="id-ID"/>
              </w:rPr>
              <w:t>Scope</w:t>
            </w:r>
          </w:p>
          <w:p w14:paraId="75087603" w14:textId="77777777" w:rsidR="004F76E4" w:rsidRPr="006565DC" w:rsidRDefault="004F76E4" w:rsidP="006565DC">
            <w:pPr>
              <w:pStyle w:val="ListParagraph"/>
              <w:numPr>
                <w:ilvl w:val="0"/>
                <w:numId w:val="30"/>
              </w:numPr>
              <w:spacing w:line="240" w:lineRule="auto"/>
              <w:ind w:left="185" w:hanging="180"/>
              <w:rPr>
                <w:rFonts w:cstheme="minorHAnsi"/>
                <w:sz w:val="20"/>
                <w:szCs w:val="24"/>
                <w:lang w:eastAsia="id-ID"/>
              </w:rPr>
            </w:pPr>
            <w:r w:rsidRPr="006565DC">
              <w:rPr>
                <w:rFonts w:cstheme="minorHAnsi"/>
                <w:sz w:val="20"/>
                <w:szCs w:val="24"/>
                <w:lang w:eastAsia="id-ID"/>
              </w:rPr>
              <w:t>Quality Management System</w:t>
            </w:r>
          </w:p>
          <w:p w14:paraId="60A43BB6" w14:textId="77777777" w:rsidR="004F76E4" w:rsidRPr="006565DC" w:rsidRDefault="004F76E4" w:rsidP="006565DC">
            <w:pPr>
              <w:pStyle w:val="ListParagraph"/>
              <w:numPr>
                <w:ilvl w:val="0"/>
                <w:numId w:val="30"/>
              </w:numPr>
              <w:spacing w:line="240" w:lineRule="auto"/>
              <w:ind w:left="185" w:hanging="180"/>
              <w:rPr>
                <w:rFonts w:cstheme="minorHAnsi"/>
                <w:sz w:val="20"/>
                <w:szCs w:val="24"/>
                <w:lang w:eastAsia="id-ID"/>
              </w:rPr>
            </w:pPr>
            <w:r w:rsidRPr="006565DC">
              <w:rPr>
                <w:rFonts w:cstheme="minorHAnsi"/>
                <w:sz w:val="20"/>
                <w:szCs w:val="24"/>
                <w:lang w:eastAsia="id-ID"/>
              </w:rPr>
              <w:t>Management Responsibility</w:t>
            </w:r>
          </w:p>
          <w:p w14:paraId="1793A13E" w14:textId="77777777" w:rsidR="004F76E4" w:rsidRPr="006565DC" w:rsidRDefault="004F76E4" w:rsidP="006565DC">
            <w:pPr>
              <w:pStyle w:val="ListParagraph"/>
              <w:numPr>
                <w:ilvl w:val="0"/>
                <w:numId w:val="30"/>
              </w:numPr>
              <w:spacing w:line="240" w:lineRule="auto"/>
              <w:ind w:left="185" w:hanging="180"/>
              <w:rPr>
                <w:rFonts w:cstheme="minorHAnsi"/>
                <w:sz w:val="20"/>
                <w:szCs w:val="24"/>
                <w:lang w:eastAsia="id-ID"/>
              </w:rPr>
            </w:pPr>
            <w:r w:rsidRPr="006565DC">
              <w:rPr>
                <w:rFonts w:cstheme="minorHAnsi"/>
                <w:sz w:val="20"/>
                <w:szCs w:val="24"/>
                <w:lang w:eastAsia="id-ID"/>
              </w:rPr>
              <w:t>Resource Management</w:t>
            </w:r>
          </w:p>
          <w:p w14:paraId="5318E832" w14:textId="77777777" w:rsidR="004F76E4" w:rsidRPr="006565DC" w:rsidRDefault="004F76E4" w:rsidP="006565DC">
            <w:pPr>
              <w:pStyle w:val="ListParagraph"/>
              <w:numPr>
                <w:ilvl w:val="0"/>
                <w:numId w:val="30"/>
              </w:numPr>
              <w:spacing w:line="240" w:lineRule="auto"/>
              <w:ind w:left="185" w:hanging="180"/>
              <w:rPr>
                <w:rFonts w:cstheme="minorHAnsi"/>
                <w:sz w:val="20"/>
                <w:szCs w:val="24"/>
                <w:lang w:eastAsia="id-ID"/>
              </w:rPr>
            </w:pPr>
            <w:r w:rsidRPr="006565DC">
              <w:rPr>
                <w:rFonts w:cstheme="minorHAnsi"/>
                <w:sz w:val="20"/>
                <w:szCs w:val="24"/>
                <w:lang w:eastAsia="id-ID"/>
              </w:rPr>
              <w:t>Product Realization</w:t>
            </w:r>
          </w:p>
          <w:p w14:paraId="06D125C3" w14:textId="7D90A206" w:rsidR="003472FA" w:rsidRPr="006565DC" w:rsidRDefault="004F76E4" w:rsidP="006565DC">
            <w:pPr>
              <w:pStyle w:val="ListParagraph"/>
              <w:numPr>
                <w:ilvl w:val="0"/>
                <w:numId w:val="30"/>
              </w:numPr>
              <w:spacing w:line="240" w:lineRule="auto"/>
              <w:ind w:left="185" w:hanging="180"/>
              <w:rPr>
                <w:rFonts w:cstheme="minorHAnsi"/>
                <w:sz w:val="20"/>
                <w:szCs w:val="24"/>
                <w:lang w:eastAsia="id-ID"/>
              </w:rPr>
            </w:pPr>
            <w:r w:rsidRPr="006565DC">
              <w:rPr>
                <w:rFonts w:cstheme="minorHAnsi"/>
                <w:sz w:val="20"/>
                <w:szCs w:val="24"/>
                <w:lang w:eastAsia="id-ID"/>
              </w:rPr>
              <w:t>Measurement, Analysis, and Improvement</w:t>
            </w:r>
          </w:p>
        </w:tc>
        <w:tc>
          <w:tcPr>
            <w:tcW w:w="1890" w:type="dxa"/>
            <w:vMerge w:val="restart"/>
            <w:tcBorders>
              <w:left w:val="single" w:sz="4" w:space="0" w:color="auto"/>
              <w:right w:val="single" w:sz="4" w:space="0" w:color="auto"/>
            </w:tcBorders>
            <w:vAlign w:val="center"/>
          </w:tcPr>
          <w:p w14:paraId="20A25C58" w14:textId="3BE42975" w:rsidR="003472FA" w:rsidRPr="00201A29" w:rsidRDefault="00270B61" w:rsidP="00924699">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5%</w:t>
            </w:r>
          </w:p>
        </w:tc>
      </w:tr>
      <w:tr w:rsidR="00201A29" w:rsidRPr="00201A29" w14:paraId="4874D89F" w14:textId="77777777" w:rsidTr="00334575">
        <w:tc>
          <w:tcPr>
            <w:tcW w:w="737" w:type="dxa"/>
            <w:vMerge/>
            <w:tcBorders>
              <w:left w:val="single" w:sz="4" w:space="0" w:color="auto"/>
              <w:bottom w:val="single" w:sz="4" w:space="0" w:color="auto"/>
              <w:right w:val="single" w:sz="4" w:space="0" w:color="auto"/>
            </w:tcBorders>
            <w:vAlign w:val="center"/>
            <w:hideMark/>
          </w:tcPr>
          <w:p w14:paraId="6F103DE4" w14:textId="77777777" w:rsidR="003472FA" w:rsidRPr="00201A29" w:rsidRDefault="003472FA" w:rsidP="00334575">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D23438B" w14:textId="77777777" w:rsidR="003472FA" w:rsidRPr="00201A29" w:rsidRDefault="003472FA" w:rsidP="00924699">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2CE3251B" w14:textId="77777777" w:rsidR="003472FA" w:rsidRPr="00201A29" w:rsidRDefault="003472FA" w:rsidP="00CA68BD">
            <w:pPr>
              <w:pStyle w:val="ListParagraph"/>
              <w:numPr>
                <w:ilvl w:val="0"/>
                <w:numId w:val="3"/>
              </w:numPr>
              <w:autoSpaceDE w:val="0"/>
              <w:autoSpaceDN w:val="0"/>
              <w:spacing w:after="0" w:line="240" w:lineRule="auto"/>
              <w:ind w:left="172" w:hanging="180"/>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21134F15" w14:textId="77777777" w:rsidR="003472FA" w:rsidRPr="00201A29" w:rsidRDefault="003472FA" w:rsidP="00924699">
            <w:pPr>
              <w:spacing w:after="0" w:line="240" w:lineRule="auto"/>
              <w:rPr>
                <w:rFonts w:cstheme="minorHAnsi"/>
                <w:bCs/>
                <w:color w:val="000000" w:themeColor="text1"/>
                <w:sz w:val="20"/>
                <w:szCs w:val="20"/>
                <w:lang w:eastAsia="id-ID"/>
              </w:rPr>
            </w:pPr>
          </w:p>
        </w:tc>
        <w:tc>
          <w:tcPr>
            <w:tcW w:w="2425" w:type="dxa"/>
            <w:gridSpan w:val="7"/>
            <w:tcBorders>
              <w:top w:val="single" w:sz="4" w:space="0" w:color="auto"/>
              <w:left w:val="single" w:sz="4" w:space="0" w:color="auto"/>
              <w:bottom w:val="single" w:sz="4" w:space="0" w:color="auto"/>
              <w:right w:val="single" w:sz="4" w:space="0" w:color="auto"/>
            </w:tcBorders>
            <w:vAlign w:val="center"/>
          </w:tcPr>
          <w:p w14:paraId="198A4B0A" w14:textId="77777777" w:rsidR="00B162C6" w:rsidRPr="00201A29" w:rsidRDefault="00B162C6" w:rsidP="00B162C6">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[TM:1x2x50”]</w:t>
            </w:r>
          </w:p>
          <w:p w14:paraId="696D8EBB" w14:textId="77777777" w:rsidR="00B162C6" w:rsidRPr="00201A29" w:rsidRDefault="00B162C6" w:rsidP="00B162C6">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[BT:1x2x60”]</w:t>
            </w:r>
          </w:p>
          <w:p w14:paraId="7CF5F85C" w14:textId="2B097C71" w:rsidR="003472FA" w:rsidRPr="00201A29" w:rsidRDefault="00B162C6" w:rsidP="00B162C6">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[BM:1x2x60”]</w:t>
            </w:r>
          </w:p>
        </w:tc>
        <w:tc>
          <w:tcPr>
            <w:tcW w:w="2003" w:type="dxa"/>
            <w:gridSpan w:val="2"/>
            <w:vMerge/>
            <w:tcBorders>
              <w:left w:val="single" w:sz="4" w:space="0" w:color="auto"/>
              <w:bottom w:val="single" w:sz="4" w:space="0" w:color="auto"/>
              <w:right w:val="single" w:sz="4" w:space="0" w:color="auto"/>
            </w:tcBorders>
            <w:vAlign w:val="center"/>
          </w:tcPr>
          <w:p w14:paraId="0345DE08" w14:textId="77777777" w:rsidR="003472FA" w:rsidRPr="006565DC" w:rsidRDefault="003472FA" w:rsidP="006565DC">
            <w:pPr>
              <w:tabs>
                <w:tab w:val="left" w:pos="3119"/>
              </w:tabs>
              <w:spacing w:after="0" w:line="240" w:lineRule="auto"/>
              <w:ind w:left="185" w:hanging="180"/>
              <w:rPr>
                <w:rFonts w:cstheme="minorHAnsi"/>
                <w:color w:val="000000" w:themeColor="text1"/>
                <w:sz w:val="20"/>
                <w:szCs w:val="20"/>
                <w:lang w:val="en-GB"/>
              </w:rPr>
            </w:pPr>
          </w:p>
        </w:tc>
        <w:tc>
          <w:tcPr>
            <w:tcW w:w="1890" w:type="dxa"/>
            <w:vMerge/>
            <w:tcBorders>
              <w:left w:val="single" w:sz="4" w:space="0" w:color="auto"/>
              <w:bottom w:val="single" w:sz="4" w:space="0" w:color="auto"/>
              <w:right w:val="single" w:sz="4" w:space="0" w:color="auto"/>
            </w:tcBorders>
            <w:vAlign w:val="center"/>
          </w:tcPr>
          <w:p w14:paraId="2A638F15" w14:textId="77777777" w:rsidR="003472FA" w:rsidRPr="00201A29" w:rsidRDefault="003472FA" w:rsidP="00924699">
            <w:pPr>
              <w:spacing w:after="0" w:line="240" w:lineRule="auto"/>
              <w:jc w:val="center"/>
              <w:rPr>
                <w:rFonts w:cstheme="minorHAnsi"/>
                <w:bCs/>
                <w:color w:val="000000" w:themeColor="text1"/>
                <w:sz w:val="20"/>
                <w:szCs w:val="20"/>
                <w:lang w:eastAsia="id-ID"/>
              </w:rPr>
            </w:pPr>
          </w:p>
        </w:tc>
      </w:tr>
      <w:tr w:rsidR="00201A29" w:rsidRPr="00201A29" w14:paraId="3CF7309D" w14:textId="77777777" w:rsidTr="00334575">
        <w:tc>
          <w:tcPr>
            <w:tcW w:w="737" w:type="dxa"/>
            <w:vMerge w:val="restart"/>
            <w:tcBorders>
              <w:left w:val="single" w:sz="4" w:space="0" w:color="auto"/>
              <w:right w:val="single" w:sz="4" w:space="0" w:color="auto"/>
            </w:tcBorders>
            <w:vAlign w:val="center"/>
          </w:tcPr>
          <w:p w14:paraId="45A71AE3" w14:textId="3EB57E4C" w:rsidR="003472FA" w:rsidRPr="00201A29" w:rsidRDefault="00767FAF"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3</w:t>
            </w:r>
          </w:p>
        </w:tc>
        <w:tc>
          <w:tcPr>
            <w:tcW w:w="1868" w:type="dxa"/>
            <w:gridSpan w:val="2"/>
            <w:vMerge w:val="restart"/>
            <w:tcBorders>
              <w:left w:val="single" w:sz="4" w:space="0" w:color="auto"/>
              <w:right w:val="single" w:sz="4" w:space="0" w:color="auto"/>
            </w:tcBorders>
            <w:vAlign w:val="center"/>
          </w:tcPr>
          <w:p w14:paraId="261E7A9D" w14:textId="72CE3052" w:rsidR="003472FA" w:rsidRPr="00201A29" w:rsidRDefault="00D574C7" w:rsidP="00924699">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Mahasiswa mampu system manajemen lingkungan ISO 14001</w:t>
            </w:r>
          </w:p>
        </w:tc>
        <w:tc>
          <w:tcPr>
            <w:tcW w:w="2494" w:type="dxa"/>
            <w:gridSpan w:val="3"/>
            <w:vMerge w:val="restart"/>
            <w:tcBorders>
              <w:left w:val="single" w:sz="4" w:space="0" w:color="auto"/>
              <w:right w:val="single" w:sz="4" w:space="0" w:color="auto"/>
            </w:tcBorders>
            <w:vAlign w:val="center"/>
          </w:tcPr>
          <w:p w14:paraId="2E8210E8" w14:textId="4A8E0D44" w:rsidR="003472FA" w:rsidRPr="00201A29" w:rsidRDefault="00F61DCC" w:rsidP="00924699">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Ketepatan dan penguasaan dalam memahami system management umum ISO 14001</w:t>
            </w:r>
          </w:p>
        </w:tc>
        <w:tc>
          <w:tcPr>
            <w:tcW w:w="2551" w:type="dxa"/>
            <w:gridSpan w:val="2"/>
            <w:vMerge w:val="restart"/>
            <w:tcBorders>
              <w:left w:val="single" w:sz="4" w:space="0" w:color="auto"/>
              <w:right w:val="single" w:sz="4" w:space="0" w:color="auto"/>
            </w:tcBorders>
            <w:vAlign w:val="center"/>
          </w:tcPr>
          <w:p w14:paraId="43475A06" w14:textId="350EDED2" w:rsidR="00F61DCC" w:rsidRPr="00201A29" w:rsidRDefault="00F61DCC" w:rsidP="00CA68BD">
            <w:pPr>
              <w:pStyle w:val="ListParagraph"/>
              <w:numPr>
                <w:ilvl w:val="0"/>
                <w:numId w:val="3"/>
              </w:numPr>
              <w:spacing w:after="0" w:line="240" w:lineRule="auto"/>
              <w:ind w:left="211" w:hanging="180"/>
              <w:rPr>
                <w:rFonts w:cstheme="minorHAnsi"/>
                <w:bCs/>
                <w:color w:val="000000" w:themeColor="text1"/>
                <w:sz w:val="20"/>
                <w:szCs w:val="20"/>
                <w:lang w:eastAsia="id-ID"/>
              </w:rPr>
            </w:pPr>
            <w:r w:rsidRPr="00201A29">
              <w:rPr>
                <w:rFonts w:cstheme="minorHAnsi"/>
                <w:bCs/>
                <w:color w:val="000000" w:themeColor="text1"/>
                <w:sz w:val="20"/>
                <w:szCs w:val="20"/>
                <w:lang w:eastAsia="id-ID"/>
              </w:rPr>
              <w:t xml:space="preserve">Kuliah </w:t>
            </w:r>
          </w:p>
          <w:p w14:paraId="7C4B9D51" w14:textId="77777777" w:rsidR="00F61DCC" w:rsidRPr="00201A29" w:rsidRDefault="00F61DCC" w:rsidP="00CA68BD">
            <w:pPr>
              <w:pStyle w:val="ListParagraph"/>
              <w:numPr>
                <w:ilvl w:val="0"/>
                <w:numId w:val="3"/>
              </w:numPr>
              <w:spacing w:after="0" w:line="240" w:lineRule="auto"/>
              <w:ind w:left="211" w:hanging="180"/>
              <w:rPr>
                <w:rFonts w:cstheme="minorHAnsi"/>
                <w:bCs/>
                <w:color w:val="000000" w:themeColor="text1"/>
                <w:sz w:val="20"/>
                <w:szCs w:val="20"/>
                <w:lang w:eastAsia="id-ID"/>
              </w:rPr>
            </w:pPr>
            <w:r w:rsidRPr="00201A29">
              <w:rPr>
                <w:rFonts w:cstheme="minorHAnsi"/>
                <w:bCs/>
                <w:color w:val="000000" w:themeColor="text1"/>
                <w:sz w:val="20"/>
                <w:szCs w:val="20"/>
                <w:lang w:eastAsia="id-ID"/>
              </w:rPr>
              <w:t xml:space="preserve">Diskusi kelompok </w:t>
            </w:r>
          </w:p>
          <w:p w14:paraId="39269752" w14:textId="7BDF2761" w:rsidR="003472FA" w:rsidRPr="00201A29" w:rsidRDefault="00F61DCC" w:rsidP="00CA68BD">
            <w:pPr>
              <w:pStyle w:val="ListParagraph"/>
              <w:numPr>
                <w:ilvl w:val="0"/>
                <w:numId w:val="3"/>
              </w:numPr>
              <w:spacing w:after="0" w:line="240" w:lineRule="auto"/>
              <w:ind w:left="211" w:hanging="180"/>
              <w:rPr>
                <w:rFonts w:cstheme="minorHAnsi"/>
                <w:bCs/>
                <w:color w:val="000000" w:themeColor="text1"/>
                <w:sz w:val="20"/>
                <w:szCs w:val="20"/>
                <w:lang w:eastAsia="id-ID"/>
              </w:rPr>
            </w:pPr>
            <w:r w:rsidRPr="00201A29">
              <w:rPr>
                <w:rFonts w:cstheme="minorHAnsi"/>
                <w:bCs/>
                <w:color w:val="000000" w:themeColor="text1"/>
                <w:sz w:val="20"/>
                <w:szCs w:val="20"/>
                <w:lang w:eastAsia="id-ID"/>
              </w:rPr>
              <w:t>Tugas 3 (kelompok) : merangkum dan studi kasus ISO 14001 untuk sebuah perusahaan</w:t>
            </w:r>
          </w:p>
        </w:tc>
        <w:tc>
          <w:tcPr>
            <w:tcW w:w="1368" w:type="dxa"/>
            <w:gridSpan w:val="5"/>
            <w:tcBorders>
              <w:top w:val="single" w:sz="4" w:space="0" w:color="auto"/>
              <w:left w:val="single" w:sz="4" w:space="0" w:color="auto"/>
              <w:bottom w:val="single" w:sz="4" w:space="0" w:color="auto"/>
              <w:right w:val="single" w:sz="4" w:space="0" w:color="auto"/>
            </w:tcBorders>
            <w:vAlign w:val="center"/>
          </w:tcPr>
          <w:p w14:paraId="515648E5" w14:textId="3FB079CA" w:rsidR="003472FA" w:rsidRPr="00201A29" w:rsidRDefault="003472FA" w:rsidP="00924699">
            <w:pPr>
              <w:spacing w:after="0" w:line="240" w:lineRule="auto"/>
              <w:jc w:val="center"/>
              <w:rPr>
                <w:rFonts w:cstheme="minorHAnsi"/>
                <w:color w:val="000000" w:themeColor="text1"/>
                <w:sz w:val="20"/>
                <w:szCs w:val="20"/>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49C38227" w14:textId="77777777" w:rsidR="003472FA" w:rsidRPr="00201A29" w:rsidRDefault="003472FA" w:rsidP="00924699">
            <w:pPr>
              <w:spacing w:after="0" w:line="240" w:lineRule="auto"/>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711D2803" w14:textId="77777777" w:rsidR="004F76E4" w:rsidRPr="006565DC" w:rsidRDefault="004F76E4" w:rsidP="006565DC">
            <w:pPr>
              <w:pStyle w:val="ListParagraph"/>
              <w:numPr>
                <w:ilvl w:val="0"/>
                <w:numId w:val="30"/>
              </w:numPr>
              <w:spacing w:line="240" w:lineRule="auto"/>
              <w:ind w:left="185" w:hanging="180"/>
              <w:rPr>
                <w:rFonts w:cstheme="minorHAnsi"/>
                <w:iCs/>
                <w:sz w:val="20"/>
                <w:szCs w:val="24"/>
                <w:lang w:eastAsia="id-ID"/>
              </w:rPr>
            </w:pPr>
            <w:r w:rsidRPr="006565DC">
              <w:rPr>
                <w:rFonts w:cstheme="minorHAnsi"/>
                <w:iCs/>
                <w:sz w:val="20"/>
                <w:szCs w:val="24"/>
                <w:lang w:eastAsia="id-ID"/>
              </w:rPr>
              <w:t>Prinsip 1 : Komitmen dan kebijakan</w:t>
            </w:r>
          </w:p>
          <w:p w14:paraId="0694E21F" w14:textId="77777777" w:rsidR="004F76E4" w:rsidRPr="006565DC" w:rsidRDefault="004F76E4" w:rsidP="006565DC">
            <w:pPr>
              <w:pStyle w:val="ListParagraph"/>
              <w:numPr>
                <w:ilvl w:val="0"/>
                <w:numId w:val="30"/>
              </w:numPr>
              <w:spacing w:line="240" w:lineRule="auto"/>
              <w:ind w:left="185" w:hanging="180"/>
              <w:rPr>
                <w:rFonts w:cstheme="minorHAnsi"/>
                <w:iCs/>
                <w:sz w:val="20"/>
                <w:szCs w:val="24"/>
                <w:lang w:eastAsia="id-ID"/>
              </w:rPr>
            </w:pPr>
            <w:r w:rsidRPr="006565DC">
              <w:rPr>
                <w:rFonts w:cstheme="minorHAnsi"/>
                <w:iCs/>
                <w:sz w:val="20"/>
                <w:szCs w:val="24"/>
                <w:lang w:eastAsia="id-ID"/>
              </w:rPr>
              <w:t>Prinsip 2 : Perencanaan</w:t>
            </w:r>
          </w:p>
          <w:p w14:paraId="18B36973" w14:textId="77777777" w:rsidR="004F76E4" w:rsidRPr="006565DC" w:rsidRDefault="004F76E4" w:rsidP="006565DC">
            <w:pPr>
              <w:pStyle w:val="ListParagraph"/>
              <w:numPr>
                <w:ilvl w:val="0"/>
                <w:numId w:val="30"/>
              </w:numPr>
              <w:spacing w:line="240" w:lineRule="auto"/>
              <w:ind w:left="185" w:hanging="180"/>
              <w:rPr>
                <w:rFonts w:cstheme="minorHAnsi"/>
                <w:iCs/>
                <w:sz w:val="20"/>
                <w:szCs w:val="24"/>
                <w:lang w:eastAsia="id-ID"/>
              </w:rPr>
            </w:pPr>
            <w:r w:rsidRPr="006565DC">
              <w:rPr>
                <w:rFonts w:cstheme="minorHAnsi"/>
                <w:iCs/>
                <w:sz w:val="20"/>
                <w:szCs w:val="24"/>
                <w:lang w:eastAsia="id-ID"/>
              </w:rPr>
              <w:t>Prinsip 3 : Implementasi dan Operasi</w:t>
            </w:r>
          </w:p>
          <w:p w14:paraId="6A8ED1C5" w14:textId="77777777" w:rsidR="004F76E4" w:rsidRPr="006565DC" w:rsidRDefault="004F76E4" w:rsidP="006565DC">
            <w:pPr>
              <w:pStyle w:val="ListParagraph"/>
              <w:numPr>
                <w:ilvl w:val="0"/>
                <w:numId w:val="30"/>
              </w:numPr>
              <w:spacing w:line="240" w:lineRule="auto"/>
              <w:ind w:left="185" w:hanging="180"/>
              <w:rPr>
                <w:rFonts w:cstheme="minorHAnsi"/>
                <w:iCs/>
                <w:sz w:val="20"/>
                <w:szCs w:val="24"/>
                <w:lang w:eastAsia="id-ID"/>
              </w:rPr>
            </w:pPr>
            <w:r w:rsidRPr="006565DC">
              <w:rPr>
                <w:rFonts w:cstheme="minorHAnsi"/>
                <w:iCs/>
                <w:sz w:val="20"/>
                <w:szCs w:val="24"/>
                <w:lang w:eastAsia="id-ID"/>
              </w:rPr>
              <w:t>Prinsip 4 : Pemeriksaan dan Koreksi</w:t>
            </w:r>
          </w:p>
          <w:p w14:paraId="73044340" w14:textId="04125EB1" w:rsidR="003472FA" w:rsidRPr="006565DC" w:rsidRDefault="004F76E4" w:rsidP="006565DC">
            <w:pPr>
              <w:pStyle w:val="ListParagraph"/>
              <w:numPr>
                <w:ilvl w:val="0"/>
                <w:numId w:val="30"/>
              </w:numPr>
              <w:spacing w:line="240" w:lineRule="auto"/>
              <w:ind w:left="185" w:hanging="180"/>
              <w:rPr>
                <w:rFonts w:cstheme="minorHAnsi"/>
                <w:iCs/>
                <w:sz w:val="20"/>
                <w:szCs w:val="24"/>
                <w:lang w:eastAsia="id-ID"/>
              </w:rPr>
            </w:pPr>
            <w:r w:rsidRPr="006565DC">
              <w:rPr>
                <w:rFonts w:cstheme="minorHAnsi"/>
                <w:iCs/>
                <w:sz w:val="20"/>
                <w:szCs w:val="24"/>
                <w:lang w:eastAsia="id-ID"/>
              </w:rPr>
              <w:t xml:space="preserve">Prinsip 5 : Kaji </w:t>
            </w:r>
            <w:r w:rsidRPr="006565DC">
              <w:rPr>
                <w:rFonts w:cstheme="minorHAnsi"/>
                <w:iCs/>
                <w:sz w:val="20"/>
                <w:szCs w:val="24"/>
                <w:lang w:eastAsia="id-ID"/>
              </w:rPr>
              <w:lastRenderedPageBreak/>
              <w:t>Ulang manajemen</w:t>
            </w:r>
          </w:p>
        </w:tc>
        <w:tc>
          <w:tcPr>
            <w:tcW w:w="1890" w:type="dxa"/>
            <w:vMerge w:val="restart"/>
            <w:tcBorders>
              <w:left w:val="single" w:sz="4" w:space="0" w:color="auto"/>
              <w:right w:val="single" w:sz="4" w:space="0" w:color="auto"/>
            </w:tcBorders>
            <w:vAlign w:val="center"/>
          </w:tcPr>
          <w:p w14:paraId="0594EA8F" w14:textId="3B173E6D" w:rsidR="003472FA" w:rsidRPr="00201A29" w:rsidRDefault="00270B61" w:rsidP="00924699">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lastRenderedPageBreak/>
              <w:t>5%</w:t>
            </w:r>
          </w:p>
        </w:tc>
      </w:tr>
      <w:tr w:rsidR="00201A29" w:rsidRPr="00201A29" w14:paraId="26B6278D" w14:textId="77777777" w:rsidTr="00334575">
        <w:tc>
          <w:tcPr>
            <w:tcW w:w="737" w:type="dxa"/>
            <w:vMerge/>
            <w:tcBorders>
              <w:left w:val="single" w:sz="4" w:space="0" w:color="auto"/>
              <w:bottom w:val="single" w:sz="4" w:space="0" w:color="auto"/>
              <w:right w:val="single" w:sz="4" w:space="0" w:color="auto"/>
            </w:tcBorders>
            <w:vAlign w:val="center"/>
            <w:hideMark/>
          </w:tcPr>
          <w:p w14:paraId="7210C781" w14:textId="77777777" w:rsidR="003472FA" w:rsidRPr="00201A29" w:rsidRDefault="003472FA" w:rsidP="00334575">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08C2A337" w14:textId="77777777" w:rsidR="003472FA" w:rsidRPr="00201A29" w:rsidRDefault="003472FA" w:rsidP="00924699">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2DFC387E" w14:textId="77777777" w:rsidR="003472FA" w:rsidRPr="00201A29" w:rsidRDefault="003472FA" w:rsidP="00924699">
            <w:pPr>
              <w:spacing w:after="0" w:line="240" w:lineRule="auto"/>
              <w:ind w:left="142" w:hanging="142"/>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40100680" w14:textId="77777777" w:rsidR="003472FA" w:rsidRPr="00201A29" w:rsidRDefault="003472FA" w:rsidP="00924699">
            <w:pPr>
              <w:spacing w:after="0" w:line="240" w:lineRule="auto"/>
              <w:rPr>
                <w:rFonts w:cstheme="minorHAnsi"/>
                <w:bCs/>
                <w:color w:val="000000" w:themeColor="text1"/>
                <w:sz w:val="20"/>
                <w:szCs w:val="20"/>
                <w:lang w:eastAsia="id-ID"/>
              </w:rPr>
            </w:pPr>
          </w:p>
        </w:tc>
        <w:tc>
          <w:tcPr>
            <w:tcW w:w="2425" w:type="dxa"/>
            <w:gridSpan w:val="7"/>
            <w:tcBorders>
              <w:top w:val="single" w:sz="4" w:space="0" w:color="auto"/>
              <w:left w:val="single" w:sz="4" w:space="0" w:color="auto"/>
              <w:bottom w:val="single" w:sz="4" w:space="0" w:color="auto"/>
              <w:right w:val="single" w:sz="4" w:space="0" w:color="auto"/>
            </w:tcBorders>
            <w:vAlign w:val="center"/>
          </w:tcPr>
          <w:p w14:paraId="25BCA7FC" w14:textId="77777777" w:rsidR="00B162C6" w:rsidRPr="00201A29" w:rsidRDefault="00B162C6" w:rsidP="00B162C6">
            <w:pPr>
              <w:spacing w:after="0" w:line="240" w:lineRule="auto"/>
              <w:jc w:val="center"/>
              <w:rPr>
                <w:rFonts w:cstheme="minorHAnsi"/>
                <w:color w:val="000000" w:themeColor="text1"/>
                <w:sz w:val="20"/>
                <w:szCs w:val="20"/>
                <w:lang w:val="en-US"/>
              </w:rPr>
            </w:pPr>
            <w:r w:rsidRPr="00201A29">
              <w:rPr>
                <w:rFonts w:cstheme="minorHAnsi"/>
                <w:color w:val="000000" w:themeColor="text1"/>
                <w:sz w:val="20"/>
                <w:szCs w:val="20"/>
                <w:lang w:val="en-US"/>
              </w:rPr>
              <w:t>[TM:1x2x50”]</w:t>
            </w:r>
          </w:p>
          <w:p w14:paraId="51853654" w14:textId="77777777" w:rsidR="00B162C6" w:rsidRPr="00201A29" w:rsidRDefault="00B162C6" w:rsidP="00B162C6">
            <w:pPr>
              <w:spacing w:after="0" w:line="240" w:lineRule="auto"/>
              <w:jc w:val="center"/>
              <w:rPr>
                <w:rFonts w:cstheme="minorHAnsi"/>
                <w:color w:val="000000" w:themeColor="text1"/>
                <w:sz w:val="20"/>
                <w:szCs w:val="20"/>
                <w:lang w:val="en-US"/>
              </w:rPr>
            </w:pPr>
            <w:r w:rsidRPr="00201A29">
              <w:rPr>
                <w:rFonts w:cstheme="minorHAnsi"/>
                <w:color w:val="000000" w:themeColor="text1"/>
                <w:sz w:val="20"/>
                <w:szCs w:val="20"/>
                <w:lang w:val="en-US"/>
              </w:rPr>
              <w:t>[BT:1x2x60”]</w:t>
            </w:r>
          </w:p>
          <w:p w14:paraId="6B0C722E" w14:textId="7E820ECD" w:rsidR="003472FA" w:rsidRPr="00201A29" w:rsidRDefault="00B162C6" w:rsidP="00B162C6">
            <w:pPr>
              <w:spacing w:after="0" w:line="240" w:lineRule="auto"/>
              <w:jc w:val="center"/>
              <w:rPr>
                <w:rFonts w:cstheme="minorHAnsi"/>
                <w:color w:val="000000" w:themeColor="text1"/>
                <w:sz w:val="20"/>
                <w:szCs w:val="20"/>
                <w:lang w:val="en-US"/>
              </w:rPr>
            </w:pPr>
            <w:r w:rsidRPr="00201A29">
              <w:rPr>
                <w:rFonts w:cstheme="minorHAnsi"/>
                <w:color w:val="000000" w:themeColor="text1"/>
                <w:sz w:val="20"/>
                <w:szCs w:val="20"/>
                <w:lang w:val="en-US"/>
              </w:rPr>
              <w:t>[BM:1x2x60”]</w:t>
            </w:r>
          </w:p>
        </w:tc>
        <w:tc>
          <w:tcPr>
            <w:tcW w:w="2003" w:type="dxa"/>
            <w:gridSpan w:val="2"/>
            <w:vMerge/>
            <w:tcBorders>
              <w:left w:val="single" w:sz="4" w:space="0" w:color="auto"/>
              <w:bottom w:val="single" w:sz="4" w:space="0" w:color="auto"/>
              <w:right w:val="single" w:sz="4" w:space="0" w:color="auto"/>
            </w:tcBorders>
            <w:vAlign w:val="center"/>
          </w:tcPr>
          <w:p w14:paraId="5785434C" w14:textId="77777777" w:rsidR="003472FA" w:rsidRPr="006565DC" w:rsidRDefault="003472FA" w:rsidP="006565DC">
            <w:pPr>
              <w:tabs>
                <w:tab w:val="left" w:pos="3119"/>
              </w:tabs>
              <w:spacing w:after="0" w:line="240" w:lineRule="auto"/>
              <w:ind w:left="185" w:hanging="180"/>
              <w:rPr>
                <w:rFonts w:cstheme="minorHAnsi"/>
                <w:color w:val="000000" w:themeColor="text1"/>
                <w:sz w:val="20"/>
                <w:szCs w:val="20"/>
                <w:lang w:val="en-GB"/>
              </w:rPr>
            </w:pPr>
          </w:p>
        </w:tc>
        <w:tc>
          <w:tcPr>
            <w:tcW w:w="1890" w:type="dxa"/>
            <w:vMerge/>
            <w:tcBorders>
              <w:left w:val="single" w:sz="4" w:space="0" w:color="auto"/>
              <w:bottom w:val="single" w:sz="4" w:space="0" w:color="auto"/>
              <w:right w:val="single" w:sz="4" w:space="0" w:color="auto"/>
            </w:tcBorders>
            <w:vAlign w:val="center"/>
          </w:tcPr>
          <w:p w14:paraId="2E73ACBA" w14:textId="77777777" w:rsidR="003472FA" w:rsidRPr="00201A29" w:rsidRDefault="003472FA" w:rsidP="00924699">
            <w:pPr>
              <w:spacing w:after="0" w:line="240" w:lineRule="auto"/>
              <w:jc w:val="center"/>
              <w:rPr>
                <w:rFonts w:cstheme="minorHAnsi"/>
                <w:bCs/>
                <w:color w:val="000000" w:themeColor="text1"/>
                <w:sz w:val="20"/>
                <w:szCs w:val="20"/>
                <w:lang w:eastAsia="id-ID"/>
              </w:rPr>
            </w:pPr>
          </w:p>
        </w:tc>
      </w:tr>
      <w:tr w:rsidR="00201A29" w:rsidRPr="00201A29" w14:paraId="0FE3DA8E" w14:textId="77777777" w:rsidTr="00334575">
        <w:tc>
          <w:tcPr>
            <w:tcW w:w="737" w:type="dxa"/>
            <w:vMerge w:val="restart"/>
            <w:tcBorders>
              <w:left w:val="single" w:sz="4" w:space="0" w:color="auto"/>
              <w:right w:val="single" w:sz="4" w:space="0" w:color="auto"/>
            </w:tcBorders>
            <w:vAlign w:val="center"/>
          </w:tcPr>
          <w:p w14:paraId="351806BE" w14:textId="45D9C2F8" w:rsidR="003472FA" w:rsidRPr="00201A29" w:rsidRDefault="00767FAF"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4</w:t>
            </w:r>
          </w:p>
        </w:tc>
        <w:tc>
          <w:tcPr>
            <w:tcW w:w="1868" w:type="dxa"/>
            <w:gridSpan w:val="2"/>
            <w:vMerge w:val="restart"/>
            <w:tcBorders>
              <w:left w:val="single" w:sz="4" w:space="0" w:color="auto"/>
              <w:right w:val="single" w:sz="4" w:space="0" w:color="auto"/>
            </w:tcBorders>
            <w:vAlign w:val="center"/>
          </w:tcPr>
          <w:p w14:paraId="79F7853A" w14:textId="3163B601" w:rsidR="003472FA" w:rsidRPr="00201A29" w:rsidRDefault="00D574C7" w:rsidP="00924699">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Mahasiswa mampu menjelaskan Sistem Manajemen Keselamatan dan Kesehatan Kerja (SMKKK)</w:t>
            </w:r>
          </w:p>
        </w:tc>
        <w:tc>
          <w:tcPr>
            <w:tcW w:w="2494" w:type="dxa"/>
            <w:gridSpan w:val="3"/>
            <w:vMerge w:val="restart"/>
            <w:tcBorders>
              <w:left w:val="single" w:sz="4" w:space="0" w:color="auto"/>
              <w:right w:val="single" w:sz="4" w:space="0" w:color="auto"/>
            </w:tcBorders>
            <w:vAlign w:val="center"/>
          </w:tcPr>
          <w:p w14:paraId="0D90FB89" w14:textId="13C2530D" w:rsidR="003472FA" w:rsidRPr="00201A29" w:rsidRDefault="00223BE3" w:rsidP="00924699">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Ketepatan dan penguasaan dalam memahami system manajemen keselamatan dan kesehatan kerja (SMKKK)</w:t>
            </w:r>
          </w:p>
        </w:tc>
        <w:tc>
          <w:tcPr>
            <w:tcW w:w="2551" w:type="dxa"/>
            <w:gridSpan w:val="2"/>
            <w:vMerge w:val="restart"/>
            <w:tcBorders>
              <w:left w:val="single" w:sz="4" w:space="0" w:color="auto"/>
              <w:right w:val="single" w:sz="4" w:space="0" w:color="auto"/>
            </w:tcBorders>
            <w:vAlign w:val="center"/>
          </w:tcPr>
          <w:p w14:paraId="1480381D" w14:textId="6E8E3DEE" w:rsidR="00223BE3" w:rsidRPr="00201A29" w:rsidRDefault="00223BE3" w:rsidP="00CA68BD">
            <w:pPr>
              <w:pStyle w:val="ListParagraph"/>
              <w:numPr>
                <w:ilvl w:val="2"/>
                <w:numId w:val="14"/>
              </w:numPr>
              <w:spacing w:after="0" w:line="240" w:lineRule="auto"/>
              <w:ind w:left="211" w:hanging="180"/>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 xml:space="preserve">Kuliah </w:t>
            </w:r>
          </w:p>
          <w:p w14:paraId="04A01279" w14:textId="77777777" w:rsidR="00223BE3" w:rsidRPr="00201A29" w:rsidRDefault="00223BE3" w:rsidP="00CA68BD">
            <w:pPr>
              <w:pStyle w:val="ListParagraph"/>
              <w:numPr>
                <w:ilvl w:val="2"/>
                <w:numId w:val="14"/>
              </w:numPr>
              <w:spacing w:after="0" w:line="240" w:lineRule="auto"/>
              <w:ind w:left="211" w:hanging="180"/>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 xml:space="preserve">Diskusi kelompok </w:t>
            </w:r>
          </w:p>
          <w:p w14:paraId="26E23894" w14:textId="0BF151CD" w:rsidR="003472FA" w:rsidRPr="00201A29" w:rsidRDefault="00223BE3" w:rsidP="00CA68BD">
            <w:pPr>
              <w:pStyle w:val="ListParagraph"/>
              <w:numPr>
                <w:ilvl w:val="2"/>
                <w:numId w:val="14"/>
              </w:numPr>
              <w:spacing w:after="0" w:line="240" w:lineRule="auto"/>
              <w:ind w:left="211" w:hanging="180"/>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Tugas 4 (kelompok) : merangkum dan studi kasus ISO 14001 untuk sebuah perusahaan</w:t>
            </w:r>
          </w:p>
        </w:tc>
        <w:tc>
          <w:tcPr>
            <w:tcW w:w="1345" w:type="dxa"/>
            <w:gridSpan w:val="4"/>
            <w:tcBorders>
              <w:top w:val="single" w:sz="4" w:space="0" w:color="auto"/>
              <w:left w:val="single" w:sz="4" w:space="0" w:color="auto"/>
              <w:bottom w:val="single" w:sz="4" w:space="0" w:color="auto"/>
              <w:right w:val="single" w:sz="4" w:space="0" w:color="auto"/>
            </w:tcBorders>
            <w:vAlign w:val="center"/>
          </w:tcPr>
          <w:p w14:paraId="1D26F410" w14:textId="28B859AC" w:rsidR="003472FA" w:rsidRPr="00201A29" w:rsidRDefault="003472FA" w:rsidP="00924699">
            <w:pPr>
              <w:spacing w:after="0" w:line="240" w:lineRule="auto"/>
              <w:jc w:val="center"/>
              <w:rPr>
                <w:rFonts w:cstheme="minorHAnsi"/>
                <w:color w:val="000000" w:themeColor="text1"/>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1A726FB5" w14:textId="77777777" w:rsidR="003472FA" w:rsidRPr="00201A29" w:rsidRDefault="003472FA" w:rsidP="00924699">
            <w:pPr>
              <w:spacing w:after="0" w:line="240" w:lineRule="auto"/>
              <w:ind w:left="14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2506480E" w14:textId="77777777" w:rsidR="0090517F" w:rsidRPr="006565DC" w:rsidRDefault="0090517F" w:rsidP="006565DC">
            <w:pPr>
              <w:pStyle w:val="ListParagraph"/>
              <w:numPr>
                <w:ilvl w:val="0"/>
                <w:numId w:val="31"/>
              </w:numPr>
              <w:autoSpaceDE w:val="0"/>
              <w:autoSpaceDN w:val="0"/>
              <w:spacing w:line="240" w:lineRule="auto"/>
              <w:ind w:left="185" w:hanging="180"/>
              <w:rPr>
                <w:rFonts w:cstheme="minorHAnsi"/>
                <w:sz w:val="20"/>
                <w:szCs w:val="24"/>
                <w:lang w:val="en-GB"/>
              </w:rPr>
            </w:pPr>
            <w:r w:rsidRPr="006565DC">
              <w:rPr>
                <w:rFonts w:cstheme="minorHAnsi"/>
                <w:sz w:val="20"/>
                <w:szCs w:val="24"/>
                <w:lang w:val="en-GB"/>
              </w:rPr>
              <w:t>Prinsip dasar SMK3</w:t>
            </w:r>
          </w:p>
          <w:p w14:paraId="7D070052" w14:textId="77777777" w:rsidR="0090517F" w:rsidRPr="006565DC" w:rsidRDefault="0090517F" w:rsidP="006565DC">
            <w:pPr>
              <w:pStyle w:val="ListParagraph"/>
              <w:numPr>
                <w:ilvl w:val="0"/>
                <w:numId w:val="31"/>
              </w:numPr>
              <w:autoSpaceDE w:val="0"/>
              <w:autoSpaceDN w:val="0"/>
              <w:spacing w:line="240" w:lineRule="auto"/>
              <w:ind w:left="185" w:hanging="180"/>
              <w:rPr>
                <w:rFonts w:cstheme="minorHAnsi"/>
                <w:sz w:val="20"/>
                <w:szCs w:val="24"/>
                <w:lang w:val="en-GB"/>
              </w:rPr>
            </w:pPr>
            <w:r w:rsidRPr="006565DC">
              <w:rPr>
                <w:rFonts w:cstheme="minorHAnsi"/>
                <w:sz w:val="20"/>
                <w:szCs w:val="24"/>
                <w:lang w:val="en-GB"/>
              </w:rPr>
              <w:t>Komitmen dan Kebijakan</w:t>
            </w:r>
          </w:p>
          <w:p w14:paraId="10A455AF" w14:textId="77777777" w:rsidR="0090517F" w:rsidRPr="006565DC" w:rsidRDefault="0090517F" w:rsidP="006565DC">
            <w:pPr>
              <w:pStyle w:val="ListParagraph"/>
              <w:numPr>
                <w:ilvl w:val="0"/>
                <w:numId w:val="31"/>
              </w:numPr>
              <w:autoSpaceDE w:val="0"/>
              <w:autoSpaceDN w:val="0"/>
              <w:spacing w:line="240" w:lineRule="auto"/>
              <w:ind w:left="185" w:hanging="180"/>
              <w:rPr>
                <w:rFonts w:cstheme="minorHAnsi"/>
                <w:sz w:val="20"/>
                <w:szCs w:val="24"/>
                <w:lang w:val="en-GB"/>
              </w:rPr>
            </w:pPr>
            <w:r w:rsidRPr="006565DC">
              <w:rPr>
                <w:rFonts w:cstheme="minorHAnsi"/>
                <w:sz w:val="20"/>
                <w:szCs w:val="24"/>
                <w:lang w:val="en-GB"/>
              </w:rPr>
              <w:t>Perencanaan</w:t>
            </w:r>
          </w:p>
          <w:p w14:paraId="0B77D2D9" w14:textId="77777777" w:rsidR="0090517F" w:rsidRPr="006565DC" w:rsidRDefault="0090517F" w:rsidP="006565DC">
            <w:pPr>
              <w:pStyle w:val="ListParagraph"/>
              <w:numPr>
                <w:ilvl w:val="0"/>
                <w:numId w:val="31"/>
              </w:numPr>
              <w:autoSpaceDE w:val="0"/>
              <w:autoSpaceDN w:val="0"/>
              <w:spacing w:line="240" w:lineRule="auto"/>
              <w:ind w:left="185" w:hanging="180"/>
              <w:rPr>
                <w:rFonts w:cstheme="minorHAnsi"/>
                <w:sz w:val="20"/>
                <w:szCs w:val="24"/>
                <w:lang w:val="en-GB"/>
              </w:rPr>
            </w:pPr>
            <w:r w:rsidRPr="006565DC">
              <w:rPr>
                <w:rFonts w:cstheme="minorHAnsi"/>
                <w:sz w:val="20"/>
                <w:szCs w:val="24"/>
                <w:lang w:val="en-GB"/>
              </w:rPr>
              <w:t>Penerapan dan Operasi</w:t>
            </w:r>
          </w:p>
          <w:p w14:paraId="30D89ED2" w14:textId="77777777" w:rsidR="0090517F" w:rsidRPr="006565DC" w:rsidRDefault="0090517F" w:rsidP="006565DC">
            <w:pPr>
              <w:pStyle w:val="ListParagraph"/>
              <w:numPr>
                <w:ilvl w:val="0"/>
                <w:numId w:val="31"/>
              </w:numPr>
              <w:autoSpaceDE w:val="0"/>
              <w:autoSpaceDN w:val="0"/>
              <w:spacing w:line="240" w:lineRule="auto"/>
              <w:ind w:left="185" w:hanging="180"/>
              <w:rPr>
                <w:rFonts w:cstheme="minorHAnsi"/>
                <w:sz w:val="20"/>
                <w:szCs w:val="24"/>
                <w:lang w:val="en-GB"/>
              </w:rPr>
            </w:pPr>
            <w:r w:rsidRPr="006565DC">
              <w:rPr>
                <w:rFonts w:cstheme="minorHAnsi"/>
                <w:sz w:val="20"/>
                <w:szCs w:val="24"/>
                <w:lang w:val="en-GB"/>
              </w:rPr>
              <w:t>Pengukuran dan Evaluasi</w:t>
            </w:r>
          </w:p>
          <w:p w14:paraId="133D4F99" w14:textId="0151A879" w:rsidR="003472FA" w:rsidRPr="006565DC" w:rsidRDefault="0090517F" w:rsidP="006565DC">
            <w:pPr>
              <w:pStyle w:val="ListParagraph"/>
              <w:numPr>
                <w:ilvl w:val="0"/>
                <w:numId w:val="31"/>
              </w:numPr>
              <w:autoSpaceDE w:val="0"/>
              <w:autoSpaceDN w:val="0"/>
              <w:spacing w:line="240" w:lineRule="auto"/>
              <w:ind w:left="185" w:hanging="180"/>
              <w:rPr>
                <w:rFonts w:cstheme="minorHAnsi"/>
                <w:sz w:val="20"/>
                <w:szCs w:val="24"/>
                <w:lang w:val="en-GB"/>
              </w:rPr>
            </w:pPr>
            <w:r w:rsidRPr="006565DC">
              <w:rPr>
                <w:rFonts w:cstheme="minorHAnsi"/>
                <w:sz w:val="20"/>
                <w:szCs w:val="24"/>
                <w:lang w:val="en-GB"/>
              </w:rPr>
              <w:t>Tinjauan ulang dan peningkatan</w:t>
            </w:r>
          </w:p>
        </w:tc>
        <w:tc>
          <w:tcPr>
            <w:tcW w:w="1890" w:type="dxa"/>
            <w:vMerge w:val="restart"/>
            <w:tcBorders>
              <w:left w:val="single" w:sz="4" w:space="0" w:color="auto"/>
              <w:right w:val="single" w:sz="4" w:space="0" w:color="auto"/>
            </w:tcBorders>
            <w:vAlign w:val="center"/>
          </w:tcPr>
          <w:p w14:paraId="322350E9" w14:textId="05C2BC09" w:rsidR="003472FA" w:rsidRPr="00201A29" w:rsidRDefault="00270B61" w:rsidP="00924699">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5%</w:t>
            </w:r>
          </w:p>
        </w:tc>
      </w:tr>
      <w:tr w:rsidR="00201A29" w:rsidRPr="00201A29" w14:paraId="46ECB915" w14:textId="77777777" w:rsidTr="00334575">
        <w:tc>
          <w:tcPr>
            <w:tcW w:w="737" w:type="dxa"/>
            <w:vMerge/>
            <w:tcBorders>
              <w:left w:val="single" w:sz="4" w:space="0" w:color="auto"/>
              <w:bottom w:val="single" w:sz="4" w:space="0" w:color="auto"/>
              <w:right w:val="single" w:sz="4" w:space="0" w:color="auto"/>
            </w:tcBorders>
            <w:vAlign w:val="center"/>
            <w:hideMark/>
          </w:tcPr>
          <w:p w14:paraId="3344403F" w14:textId="77777777" w:rsidR="003472FA" w:rsidRPr="00201A29" w:rsidRDefault="003472FA" w:rsidP="00334575">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C616F60" w14:textId="77777777" w:rsidR="003472FA" w:rsidRPr="00201A29"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0FAA273" w14:textId="77777777" w:rsidR="003472FA" w:rsidRPr="00201A29" w:rsidRDefault="003472FA" w:rsidP="00055FB0">
            <w:pPr>
              <w:pStyle w:val="ListParagraph"/>
              <w:spacing w:after="0" w:line="240" w:lineRule="auto"/>
              <w:ind w:left="172"/>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3472FA" w:rsidRPr="00201A29" w:rsidRDefault="003472FA" w:rsidP="00055FB0">
            <w:pPr>
              <w:spacing w:after="0" w:line="240" w:lineRule="auto"/>
              <w:ind w:left="142" w:hanging="142"/>
              <w:rPr>
                <w:rFonts w:cstheme="minorHAnsi"/>
                <w:color w:val="000000" w:themeColor="text1"/>
                <w:sz w:val="20"/>
                <w:szCs w:val="20"/>
              </w:rPr>
            </w:pPr>
          </w:p>
        </w:tc>
        <w:tc>
          <w:tcPr>
            <w:tcW w:w="2425" w:type="dxa"/>
            <w:gridSpan w:val="7"/>
            <w:tcBorders>
              <w:top w:val="single" w:sz="4" w:space="0" w:color="auto"/>
              <w:left w:val="single" w:sz="4" w:space="0" w:color="auto"/>
              <w:bottom w:val="single" w:sz="4" w:space="0" w:color="auto"/>
              <w:right w:val="single" w:sz="4" w:space="0" w:color="auto"/>
            </w:tcBorders>
            <w:hideMark/>
          </w:tcPr>
          <w:p w14:paraId="17C1CA88" w14:textId="3D6E55E7" w:rsidR="003472FA" w:rsidRPr="00201A29" w:rsidRDefault="003472FA" w:rsidP="00924699">
            <w:pPr>
              <w:spacing w:after="0" w:line="240" w:lineRule="auto"/>
              <w:rPr>
                <w:rFonts w:cstheme="minorHAnsi"/>
                <w:color w:val="000000" w:themeColor="text1"/>
                <w:sz w:val="20"/>
                <w:szCs w:val="20"/>
                <w:lang w:val="en-US"/>
              </w:rPr>
            </w:pPr>
          </w:p>
          <w:p w14:paraId="40AD6787" w14:textId="77777777" w:rsidR="008D0DF3" w:rsidRPr="00201A29" w:rsidRDefault="008D0DF3" w:rsidP="008D0DF3">
            <w:pPr>
              <w:spacing w:after="0" w:line="240" w:lineRule="auto"/>
              <w:jc w:val="center"/>
              <w:rPr>
                <w:rFonts w:cstheme="minorHAnsi"/>
                <w:color w:val="000000" w:themeColor="text1"/>
                <w:sz w:val="20"/>
                <w:szCs w:val="20"/>
                <w:lang w:val="en-US"/>
              </w:rPr>
            </w:pPr>
            <w:r w:rsidRPr="00201A29">
              <w:rPr>
                <w:rFonts w:cstheme="minorHAnsi"/>
                <w:color w:val="000000" w:themeColor="text1"/>
                <w:sz w:val="20"/>
                <w:szCs w:val="20"/>
                <w:lang w:val="en-US"/>
              </w:rPr>
              <w:t>[TM:1x2x50”]</w:t>
            </w:r>
          </w:p>
          <w:p w14:paraId="5769717F" w14:textId="77777777" w:rsidR="008D0DF3" w:rsidRPr="00201A29" w:rsidRDefault="008D0DF3" w:rsidP="008D0DF3">
            <w:pPr>
              <w:spacing w:after="0" w:line="240" w:lineRule="auto"/>
              <w:jc w:val="center"/>
              <w:rPr>
                <w:rFonts w:cstheme="minorHAnsi"/>
                <w:color w:val="000000" w:themeColor="text1"/>
                <w:sz w:val="20"/>
                <w:szCs w:val="20"/>
                <w:lang w:val="en-US"/>
              </w:rPr>
            </w:pPr>
            <w:r w:rsidRPr="00201A29">
              <w:rPr>
                <w:rFonts w:cstheme="minorHAnsi"/>
                <w:color w:val="000000" w:themeColor="text1"/>
                <w:sz w:val="20"/>
                <w:szCs w:val="20"/>
                <w:lang w:val="en-US"/>
              </w:rPr>
              <w:t>[BT:1x2x60”]</w:t>
            </w:r>
          </w:p>
          <w:p w14:paraId="0333EB9C" w14:textId="77777777" w:rsidR="008D0DF3" w:rsidRPr="00201A29" w:rsidRDefault="008D0DF3" w:rsidP="008D0DF3">
            <w:pPr>
              <w:spacing w:after="0" w:line="240" w:lineRule="auto"/>
              <w:jc w:val="center"/>
              <w:rPr>
                <w:rFonts w:cstheme="minorHAnsi"/>
                <w:color w:val="000000" w:themeColor="text1"/>
                <w:sz w:val="20"/>
                <w:szCs w:val="20"/>
                <w:lang w:val="en-US"/>
              </w:rPr>
            </w:pPr>
            <w:r w:rsidRPr="00201A29">
              <w:rPr>
                <w:rFonts w:cstheme="minorHAnsi"/>
                <w:color w:val="000000" w:themeColor="text1"/>
                <w:sz w:val="20"/>
                <w:szCs w:val="20"/>
                <w:lang w:val="en-US"/>
              </w:rPr>
              <w:t>[BM:1x2x60”]</w:t>
            </w:r>
          </w:p>
          <w:p w14:paraId="50289659" w14:textId="79E2644F" w:rsidR="003472FA" w:rsidRPr="00201A29" w:rsidRDefault="008D0DF3" w:rsidP="008D0DF3">
            <w:pPr>
              <w:spacing w:after="0" w:line="240" w:lineRule="auto"/>
              <w:jc w:val="center"/>
              <w:rPr>
                <w:rFonts w:cstheme="minorHAnsi"/>
                <w:color w:val="000000" w:themeColor="text1"/>
                <w:sz w:val="20"/>
                <w:szCs w:val="20"/>
                <w:lang w:val="en-US"/>
              </w:rPr>
            </w:pPr>
            <w:r w:rsidRPr="00201A29">
              <w:rPr>
                <w:rFonts w:cstheme="minorHAnsi"/>
                <w:color w:val="000000" w:themeColor="text1"/>
                <w:sz w:val="20"/>
                <w:szCs w:val="20"/>
                <w:lang w:val="en-US"/>
              </w:rPr>
              <w:t>[P:1x1x170”]</w:t>
            </w:r>
          </w:p>
        </w:tc>
        <w:tc>
          <w:tcPr>
            <w:tcW w:w="2003" w:type="dxa"/>
            <w:gridSpan w:val="2"/>
            <w:vMerge/>
            <w:tcBorders>
              <w:left w:val="single" w:sz="4" w:space="0" w:color="auto"/>
              <w:bottom w:val="single" w:sz="4" w:space="0" w:color="auto"/>
              <w:right w:val="single" w:sz="4" w:space="0" w:color="auto"/>
            </w:tcBorders>
          </w:tcPr>
          <w:p w14:paraId="401CBC1C" w14:textId="77777777" w:rsidR="003472FA" w:rsidRPr="00201A29" w:rsidRDefault="003472FA" w:rsidP="00055FB0">
            <w:pPr>
              <w:tabs>
                <w:tab w:val="left" w:pos="3119"/>
              </w:tabs>
              <w:spacing w:after="0" w:line="240" w:lineRule="auto"/>
              <w:jc w:val="both"/>
              <w:rPr>
                <w:rFonts w:cstheme="minorHAnsi"/>
                <w:b/>
                <w:color w:val="000000" w:themeColor="text1"/>
                <w:sz w:val="20"/>
                <w:szCs w:val="20"/>
                <w:lang w:val="en-GB"/>
              </w:rPr>
            </w:pPr>
          </w:p>
        </w:tc>
        <w:tc>
          <w:tcPr>
            <w:tcW w:w="1890" w:type="dxa"/>
            <w:vMerge/>
            <w:tcBorders>
              <w:left w:val="single" w:sz="4" w:space="0" w:color="auto"/>
              <w:bottom w:val="single" w:sz="4" w:space="0" w:color="auto"/>
              <w:right w:val="single" w:sz="4" w:space="0" w:color="auto"/>
            </w:tcBorders>
          </w:tcPr>
          <w:p w14:paraId="2969479A" w14:textId="77777777" w:rsidR="003472FA" w:rsidRPr="00201A29" w:rsidRDefault="003472FA" w:rsidP="00055FB0">
            <w:pPr>
              <w:spacing w:after="0" w:line="240" w:lineRule="auto"/>
              <w:jc w:val="center"/>
              <w:rPr>
                <w:rFonts w:cstheme="minorHAnsi"/>
                <w:b/>
                <w:bCs/>
                <w:color w:val="000000" w:themeColor="text1"/>
                <w:sz w:val="20"/>
                <w:szCs w:val="20"/>
                <w:lang w:eastAsia="id-ID"/>
              </w:rPr>
            </w:pPr>
          </w:p>
        </w:tc>
      </w:tr>
      <w:tr w:rsidR="00201A29" w:rsidRPr="00201A29" w14:paraId="36137E46" w14:textId="77777777" w:rsidTr="00334575">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5482E" w14:textId="44F534FE" w:rsidR="00E8630B" w:rsidRPr="00201A29" w:rsidRDefault="00E8630B"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5</w:t>
            </w:r>
          </w:p>
        </w:tc>
        <w:tc>
          <w:tcPr>
            <w:tcW w:w="113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3713CD9" w14:textId="23BFA97F" w:rsidR="00E8630B" w:rsidRPr="00201A29" w:rsidRDefault="00E8630B" w:rsidP="00E8630B">
            <w:pPr>
              <w:spacing w:after="0" w:line="240" w:lineRule="auto"/>
              <w:jc w:val="center"/>
              <w:rPr>
                <w:rFonts w:cstheme="minorHAnsi"/>
                <w:bCs/>
                <w:color w:val="000000" w:themeColor="text1"/>
                <w:lang w:val="en-US" w:eastAsia="id-ID"/>
              </w:rPr>
            </w:pPr>
            <w:r w:rsidRPr="00201A29">
              <w:rPr>
                <w:rFonts w:cstheme="minorHAnsi"/>
                <w:bCs/>
                <w:color w:val="000000" w:themeColor="text1"/>
                <w:lang w:val="en-US" w:eastAsia="id-ID"/>
              </w:rPr>
              <w:t>Evaluasi 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062056" w14:textId="4C907AB7" w:rsidR="00E8630B" w:rsidRPr="00201A29" w:rsidRDefault="00270B61" w:rsidP="00055FB0">
            <w:pPr>
              <w:spacing w:after="0" w:line="240" w:lineRule="auto"/>
              <w:jc w:val="center"/>
              <w:rPr>
                <w:rFonts w:cstheme="minorHAnsi"/>
                <w:bCs/>
                <w:color w:val="000000" w:themeColor="text1"/>
                <w:lang w:val="en-US" w:eastAsia="id-ID"/>
              </w:rPr>
            </w:pPr>
            <w:r w:rsidRPr="00201A29">
              <w:rPr>
                <w:rFonts w:cstheme="minorHAnsi"/>
                <w:bCs/>
                <w:color w:val="000000" w:themeColor="text1"/>
                <w:lang w:val="en-US" w:eastAsia="id-ID"/>
              </w:rPr>
              <w:t>10%</w:t>
            </w:r>
          </w:p>
        </w:tc>
      </w:tr>
      <w:tr w:rsidR="00201A29" w:rsidRPr="00201A29" w14:paraId="482C1051" w14:textId="77777777" w:rsidTr="00334575">
        <w:tc>
          <w:tcPr>
            <w:tcW w:w="737" w:type="dxa"/>
            <w:vMerge w:val="restart"/>
            <w:tcBorders>
              <w:top w:val="single" w:sz="4" w:space="0" w:color="auto"/>
              <w:left w:val="single" w:sz="4" w:space="0" w:color="auto"/>
              <w:right w:val="single" w:sz="4" w:space="0" w:color="auto"/>
            </w:tcBorders>
            <w:vAlign w:val="center"/>
          </w:tcPr>
          <w:p w14:paraId="24E02729" w14:textId="7E7BD0F5" w:rsidR="003472FA" w:rsidRPr="00201A29" w:rsidRDefault="00334575"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6,7</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3C075C99" w:rsidR="003472FA" w:rsidRPr="00201A29" w:rsidRDefault="00941AAB" w:rsidP="00924699">
            <w:pPr>
              <w:spacing w:after="0" w:line="240" w:lineRule="auto"/>
              <w:rPr>
                <w:rFonts w:cstheme="minorHAnsi"/>
                <w:bCs/>
                <w:color w:val="000000" w:themeColor="text1"/>
                <w:sz w:val="20"/>
                <w:szCs w:val="20"/>
                <w:lang w:eastAsia="id-ID"/>
              </w:rPr>
            </w:pPr>
            <w:r w:rsidRPr="00201A29">
              <w:rPr>
                <w:rFonts w:cstheme="minorHAnsi"/>
                <w:bCs/>
                <w:color w:val="000000" w:themeColor="text1"/>
                <w:sz w:val="20"/>
                <w:szCs w:val="20"/>
                <w:lang w:eastAsia="id-ID"/>
              </w:rPr>
              <w:t>Mahasiswa mampu menjelaskan standar Teknik di bidang instrumentasi industri</w:t>
            </w:r>
          </w:p>
        </w:tc>
        <w:tc>
          <w:tcPr>
            <w:tcW w:w="2494" w:type="dxa"/>
            <w:gridSpan w:val="3"/>
            <w:vMerge w:val="restart"/>
            <w:tcBorders>
              <w:top w:val="single" w:sz="4" w:space="0" w:color="auto"/>
              <w:left w:val="single" w:sz="4" w:space="0" w:color="auto"/>
              <w:right w:val="single" w:sz="4" w:space="0" w:color="auto"/>
            </w:tcBorders>
            <w:vAlign w:val="center"/>
          </w:tcPr>
          <w:p w14:paraId="50FA0632" w14:textId="0B6B058C" w:rsidR="003472FA" w:rsidRPr="00201A29" w:rsidRDefault="00A47BD8" w:rsidP="00924699">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Ketepatan dan penguasaan dalam memahami standar Teknik di bidang instrumentasi industry</w:t>
            </w:r>
          </w:p>
        </w:tc>
        <w:tc>
          <w:tcPr>
            <w:tcW w:w="2551" w:type="dxa"/>
            <w:gridSpan w:val="2"/>
            <w:vMerge w:val="restart"/>
            <w:tcBorders>
              <w:top w:val="single" w:sz="4" w:space="0" w:color="auto"/>
              <w:left w:val="single" w:sz="4" w:space="0" w:color="auto"/>
              <w:right w:val="single" w:sz="4" w:space="0" w:color="auto"/>
            </w:tcBorders>
            <w:vAlign w:val="center"/>
          </w:tcPr>
          <w:p w14:paraId="44F49357" w14:textId="37DD4762" w:rsidR="00A47BD8" w:rsidRPr="00201A29" w:rsidRDefault="00A47BD8" w:rsidP="00CA68BD">
            <w:pPr>
              <w:pStyle w:val="ListParagraph"/>
              <w:numPr>
                <w:ilvl w:val="2"/>
                <w:numId w:val="15"/>
              </w:numPr>
              <w:spacing w:after="0" w:line="240" w:lineRule="auto"/>
              <w:ind w:left="211" w:hanging="180"/>
              <w:rPr>
                <w:rFonts w:eastAsia="Calibri" w:cstheme="minorHAnsi"/>
                <w:color w:val="000000" w:themeColor="text1"/>
                <w:sz w:val="20"/>
                <w:szCs w:val="20"/>
                <w:lang w:val="sv-SE"/>
              </w:rPr>
            </w:pPr>
            <w:r w:rsidRPr="00201A29">
              <w:rPr>
                <w:rFonts w:eastAsia="Calibri" w:cstheme="minorHAnsi"/>
                <w:color w:val="000000" w:themeColor="text1"/>
                <w:sz w:val="20"/>
                <w:szCs w:val="20"/>
                <w:lang w:val="sv-SE"/>
              </w:rPr>
              <w:t xml:space="preserve">Kuliah </w:t>
            </w:r>
          </w:p>
          <w:p w14:paraId="40484F5F" w14:textId="77777777" w:rsidR="00A47BD8" w:rsidRPr="00201A29" w:rsidRDefault="00A47BD8" w:rsidP="00CA68BD">
            <w:pPr>
              <w:pStyle w:val="ListParagraph"/>
              <w:numPr>
                <w:ilvl w:val="2"/>
                <w:numId w:val="15"/>
              </w:numPr>
              <w:spacing w:after="0" w:line="240" w:lineRule="auto"/>
              <w:ind w:left="211" w:hanging="180"/>
              <w:rPr>
                <w:rFonts w:eastAsia="Calibri" w:cstheme="minorHAnsi"/>
                <w:color w:val="000000" w:themeColor="text1"/>
                <w:sz w:val="20"/>
                <w:szCs w:val="20"/>
                <w:lang w:val="sv-SE"/>
              </w:rPr>
            </w:pPr>
            <w:r w:rsidRPr="00201A29">
              <w:rPr>
                <w:rFonts w:eastAsia="Calibri" w:cstheme="minorHAnsi"/>
                <w:color w:val="000000" w:themeColor="text1"/>
                <w:sz w:val="20"/>
                <w:szCs w:val="20"/>
                <w:lang w:val="sv-SE"/>
              </w:rPr>
              <w:t>Diskusi kelompok</w:t>
            </w:r>
          </w:p>
          <w:p w14:paraId="7481D3CF" w14:textId="3119C30F" w:rsidR="003472FA" w:rsidRPr="00201A29" w:rsidRDefault="00A47BD8" w:rsidP="00CA68BD">
            <w:pPr>
              <w:pStyle w:val="ListParagraph"/>
              <w:numPr>
                <w:ilvl w:val="2"/>
                <w:numId w:val="15"/>
              </w:numPr>
              <w:spacing w:after="0" w:line="240" w:lineRule="auto"/>
              <w:ind w:left="211" w:hanging="180"/>
              <w:rPr>
                <w:rFonts w:eastAsia="Calibri" w:cstheme="minorHAnsi"/>
                <w:color w:val="000000" w:themeColor="text1"/>
                <w:sz w:val="20"/>
                <w:szCs w:val="20"/>
                <w:lang w:val="sv-SE"/>
              </w:rPr>
            </w:pPr>
            <w:r w:rsidRPr="00201A29">
              <w:rPr>
                <w:rFonts w:eastAsia="Calibri" w:cstheme="minorHAnsi"/>
                <w:color w:val="000000" w:themeColor="text1"/>
                <w:sz w:val="20"/>
                <w:szCs w:val="20"/>
                <w:lang w:val="sv-SE"/>
              </w:rPr>
              <w:t>Tugas 5 (kelompok) : menggambarkan sistem instrumentasi industri dalam standar ISA, ISO, dan SNI</w:t>
            </w:r>
          </w:p>
        </w:tc>
        <w:tc>
          <w:tcPr>
            <w:tcW w:w="1345" w:type="dxa"/>
            <w:gridSpan w:val="4"/>
            <w:tcBorders>
              <w:top w:val="single" w:sz="4" w:space="0" w:color="auto"/>
              <w:left w:val="single" w:sz="4" w:space="0" w:color="auto"/>
              <w:bottom w:val="single" w:sz="4" w:space="0" w:color="auto"/>
              <w:right w:val="single" w:sz="4" w:space="0" w:color="auto"/>
            </w:tcBorders>
            <w:vAlign w:val="center"/>
          </w:tcPr>
          <w:p w14:paraId="4390CE1F" w14:textId="012FB5A3" w:rsidR="003472FA" w:rsidRPr="00201A29" w:rsidRDefault="003472FA" w:rsidP="00924699">
            <w:pPr>
              <w:spacing w:after="0" w:line="240" w:lineRule="auto"/>
              <w:jc w:val="center"/>
              <w:rPr>
                <w:rFonts w:cstheme="minorHAnsi"/>
                <w:color w:val="000000" w:themeColor="text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3D3DF1E6" w14:textId="77777777" w:rsidR="003472FA" w:rsidRPr="00201A29" w:rsidRDefault="003472FA" w:rsidP="00924699">
            <w:pPr>
              <w:spacing w:after="0" w:line="240" w:lineRule="auto"/>
              <w:jc w:val="center"/>
              <w:rPr>
                <w:rFonts w:cstheme="minorHAnsi"/>
                <w:color w:val="000000" w:themeColor="text1"/>
              </w:rPr>
            </w:pPr>
          </w:p>
        </w:tc>
        <w:tc>
          <w:tcPr>
            <w:tcW w:w="2003" w:type="dxa"/>
            <w:gridSpan w:val="2"/>
            <w:vMerge w:val="restart"/>
            <w:tcBorders>
              <w:top w:val="single" w:sz="4" w:space="0" w:color="auto"/>
              <w:left w:val="single" w:sz="4" w:space="0" w:color="auto"/>
              <w:right w:val="single" w:sz="4" w:space="0" w:color="auto"/>
            </w:tcBorders>
            <w:vAlign w:val="center"/>
          </w:tcPr>
          <w:p w14:paraId="6586C188" w14:textId="77777777" w:rsidR="00DC43DD" w:rsidRPr="00DC43DD" w:rsidRDefault="00DC43DD" w:rsidP="00DC43DD">
            <w:pPr>
              <w:pStyle w:val="ListParagraph"/>
              <w:numPr>
                <w:ilvl w:val="0"/>
                <w:numId w:val="31"/>
              </w:numPr>
              <w:spacing w:line="240" w:lineRule="auto"/>
              <w:ind w:left="185" w:hanging="180"/>
              <w:rPr>
                <w:rFonts w:cstheme="minorHAnsi"/>
                <w:sz w:val="20"/>
                <w:szCs w:val="24"/>
              </w:rPr>
            </w:pPr>
            <w:r w:rsidRPr="00DC43DD">
              <w:rPr>
                <w:rFonts w:cstheme="minorHAnsi"/>
                <w:sz w:val="20"/>
                <w:szCs w:val="24"/>
              </w:rPr>
              <w:t>ISA / ANSI</w:t>
            </w:r>
          </w:p>
          <w:p w14:paraId="77F10E8B" w14:textId="77777777" w:rsidR="00DC43DD" w:rsidRPr="00DC43DD" w:rsidRDefault="00DC43DD" w:rsidP="00DC43DD">
            <w:pPr>
              <w:pStyle w:val="ListParagraph"/>
              <w:numPr>
                <w:ilvl w:val="0"/>
                <w:numId w:val="31"/>
              </w:numPr>
              <w:spacing w:line="240" w:lineRule="auto"/>
              <w:ind w:left="185" w:hanging="180"/>
              <w:rPr>
                <w:rFonts w:cstheme="minorHAnsi"/>
                <w:sz w:val="20"/>
                <w:szCs w:val="24"/>
              </w:rPr>
            </w:pPr>
            <w:r w:rsidRPr="00DC43DD">
              <w:rPr>
                <w:rFonts w:cstheme="minorHAnsi"/>
                <w:sz w:val="20"/>
                <w:szCs w:val="24"/>
              </w:rPr>
              <w:t>ISO</w:t>
            </w:r>
          </w:p>
          <w:p w14:paraId="764B4100" w14:textId="75C7D784" w:rsidR="003472FA" w:rsidRPr="00DC43DD" w:rsidRDefault="00DC43DD" w:rsidP="00DC43DD">
            <w:pPr>
              <w:pStyle w:val="ListParagraph"/>
              <w:numPr>
                <w:ilvl w:val="0"/>
                <w:numId w:val="31"/>
              </w:numPr>
              <w:spacing w:line="240" w:lineRule="auto"/>
              <w:ind w:left="185" w:hanging="180"/>
              <w:rPr>
                <w:rFonts w:ascii="Times New Roman" w:hAnsi="Times New Roman" w:cs="Times New Roman"/>
                <w:sz w:val="24"/>
                <w:szCs w:val="24"/>
              </w:rPr>
            </w:pPr>
            <w:r w:rsidRPr="00DC43DD">
              <w:rPr>
                <w:rFonts w:cstheme="minorHAnsi"/>
                <w:sz w:val="20"/>
                <w:szCs w:val="24"/>
              </w:rPr>
              <w:t>SNI</w:t>
            </w:r>
          </w:p>
        </w:tc>
        <w:tc>
          <w:tcPr>
            <w:tcW w:w="1890" w:type="dxa"/>
            <w:vMerge w:val="restart"/>
            <w:tcBorders>
              <w:top w:val="single" w:sz="4" w:space="0" w:color="auto"/>
              <w:left w:val="single" w:sz="4" w:space="0" w:color="auto"/>
              <w:right w:val="single" w:sz="4" w:space="0" w:color="auto"/>
            </w:tcBorders>
            <w:vAlign w:val="center"/>
          </w:tcPr>
          <w:p w14:paraId="4009847A" w14:textId="28BE7583" w:rsidR="003472FA" w:rsidRPr="00201A29" w:rsidRDefault="002F4F4B" w:rsidP="00924699">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5%</w:t>
            </w:r>
          </w:p>
        </w:tc>
      </w:tr>
      <w:tr w:rsidR="00201A29" w:rsidRPr="00201A29" w14:paraId="58C07E60" w14:textId="77777777" w:rsidTr="00334575">
        <w:tc>
          <w:tcPr>
            <w:tcW w:w="737" w:type="dxa"/>
            <w:vMerge/>
            <w:tcBorders>
              <w:left w:val="single" w:sz="4" w:space="0" w:color="auto"/>
              <w:bottom w:val="single" w:sz="4" w:space="0" w:color="auto"/>
              <w:right w:val="single" w:sz="4" w:space="0" w:color="auto"/>
            </w:tcBorders>
            <w:vAlign w:val="center"/>
            <w:hideMark/>
          </w:tcPr>
          <w:p w14:paraId="5D7ABEA7" w14:textId="77777777" w:rsidR="003472FA" w:rsidRPr="00201A29" w:rsidRDefault="003472FA" w:rsidP="00334575">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48F0F498" w14:textId="77777777" w:rsidR="003472FA" w:rsidRPr="00201A29" w:rsidRDefault="003472FA" w:rsidP="00924699">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5EE44295" w14:textId="77777777" w:rsidR="003472FA" w:rsidRPr="00201A29" w:rsidRDefault="003472FA" w:rsidP="00924699">
            <w:pPr>
              <w:spacing w:after="0" w:line="240" w:lineRule="auto"/>
              <w:ind w:left="142" w:hanging="180"/>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75DB4663" w14:textId="77777777" w:rsidR="003472FA" w:rsidRPr="00201A29" w:rsidRDefault="003472FA" w:rsidP="00924699">
            <w:pPr>
              <w:pStyle w:val="ListParagraph"/>
              <w:spacing w:after="0" w:line="240" w:lineRule="auto"/>
              <w:ind w:left="372"/>
              <w:rPr>
                <w:rFonts w:eastAsia="Calibri" w:cstheme="minorHAnsi"/>
                <w:color w:val="000000" w:themeColor="text1"/>
                <w:sz w:val="20"/>
                <w:szCs w:val="20"/>
                <w:lang w:val="sv-SE"/>
              </w:rPr>
            </w:pPr>
          </w:p>
        </w:tc>
        <w:tc>
          <w:tcPr>
            <w:tcW w:w="2425" w:type="dxa"/>
            <w:gridSpan w:val="7"/>
            <w:tcBorders>
              <w:top w:val="single" w:sz="4" w:space="0" w:color="auto"/>
              <w:left w:val="single" w:sz="4" w:space="0" w:color="auto"/>
              <w:bottom w:val="single" w:sz="4" w:space="0" w:color="auto"/>
              <w:right w:val="single" w:sz="4" w:space="0" w:color="auto"/>
            </w:tcBorders>
            <w:vAlign w:val="center"/>
          </w:tcPr>
          <w:p w14:paraId="1C70BED4" w14:textId="77777777" w:rsidR="00CA68BD" w:rsidRPr="00201A29" w:rsidRDefault="00CA68BD" w:rsidP="00CA68BD">
            <w:pPr>
              <w:spacing w:after="0" w:line="240" w:lineRule="auto"/>
              <w:ind w:left="159"/>
              <w:jc w:val="center"/>
              <w:rPr>
                <w:rFonts w:cstheme="minorHAnsi"/>
                <w:color w:val="000000" w:themeColor="text1"/>
                <w:sz w:val="20"/>
                <w:szCs w:val="20"/>
              </w:rPr>
            </w:pPr>
            <w:r w:rsidRPr="00201A29">
              <w:rPr>
                <w:rFonts w:cstheme="minorHAnsi"/>
                <w:color w:val="000000" w:themeColor="text1"/>
                <w:sz w:val="20"/>
                <w:szCs w:val="20"/>
              </w:rPr>
              <w:t>[TM:2x2x50”]</w:t>
            </w:r>
          </w:p>
          <w:p w14:paraId="2C557C3F" w14:textId="77777777" w:rsidR="00CA68BD" w:rsidRPr="00201A29" w:rsidRDefault="00CA68BD" w:rsidP="00CA68BD">
            <w:pPr>
              <w:spacing w:after="0" w:line="240" w:lineRule="auto"/>
              <w:ind w:left="159"/>
              <w:jc w:val="center"/>
              <w:rPr>
                <w:rFonts w:cstheme="minorHAnsi"/>
                <w:color w:val="000000" w:themeColor="text1"/>
                <w:sz w:val="20"/>
                <w:szCs w:val="20"/>
              </w:rPr>
            </w:pPr>
            <w:r w:rsidRPr="00201A29">
              <w:rPr>
                <w:rFonts w:cstheme="minorHAnsi"/>
                <w:color w:val="000000" w:themeColor="text1"/>
                <w:sz w:val="20"/>
                <w:szCs w:val="20"/>
              </w:rPr>
              <w:t>[BT:2x2x60”]</w:t>
            </w:r>
          </w:p>
          <w:p w14:paraId="271DF5D8" w14:textId="668C3D53" w:rsidR="003472FA" w:rsidRPr="00201A29" w:rsidRDefault="00CA68BD" w:rsidP="00CA68BD">
            <w:pPr>
              <w:spacing w:after="0" w:line="240" w:lineRule="auto"/>
              <w:ind w:left="159"/>
              <w:jc w:val="center"/>
              <w:rPr>
                <w:rFonts w:cstheme="minorHAnsi"/>
                <w:color w:val="000000" w:themeColor="text1"/>
                <w:sz w:val="20"/>
                <w:szCs w:val="20"/>
              </w:rPr>
            </w:pPr>
            <w:r w:rsidRPr="00201A29">
              <w:rPr>
                <w:rFonts w:cstheme="minorHAnsi"/>
                <w:color w:val="000000" w:themeColor="text1"/>
                <w:sz w:val="20"/>
                <w:szCs w:val="20"/>
              </w:rPr>
              <w:t>[BM:2x2x60”]</w:t>
            </w:r>
          </w:p>
        </w:tc>
        <w:tc>
          <w:tcPr>
            <w:tcW w:w="2003" w:type="dxa"/>
            <w:gridSpan w:val="2"/>
            <w:vMerge/>
            <w:tcBorders>
              <w:left w:val="single" w:sz="4" w:space="0" w:color="auto"/>
              <w:bottom w:val="single" w:sz="4" w:space="0" w:color="auto"/>
              <w:right w:val="single" w:sz="4" w:space="0" w:color="auto"/>
            </w:tcBorders>
            <w:vAlign w:val="center"/>
          </w:tcPr>
          <w:p w14:paraId="436D27D9" w14:textId="77777777" w:rsidR="003472FA" w:rsidRPr="00201A29" w:rsidRDefault="003472FA" w:rsidP="00AB20FE">
            <w:pPr>
              <w:spacing w:after="0" w:line="240" w:lineRule="auto"/>
              <w:ind w:left="142" w:hanging="142"/>
              <w:rPr>
                <w:rFonts w:cstheme="minorHAnsi"/>
                <w:color w:val="000000" w:themeColor="text1"/>
                <w:sz w:val="20"/>
                <w:szCs w:val="20"/>
              </w:rPr>
            </w:pPr>
          </w:p>
        </w:tc>
        <w:tc>
          <w:tcPr>
            <w:tcW w:w="1890" w:type="dxa"/>
            <w:vMerge/>
            <w:tcBorders>
              <w:left w:val="single" w:sz="4" w:space="0" w:color="auto"/>
              <w:bottom w:val="single" w:sz="4" w:space="0" w:color="auto"/>
              <w:right w:val="single" w:sz="4" w:space="0" w:color="auto"/>
            </w:tcBorders>
            <w:vAlign w:val="center"/>
          </w:tcPr>
          <w:p w14:paraId="4D9E9B81" w14:textId="77777777" w:rsidR="003472FA" w:rsidRPr="00201A29" w:rsidRDefault="003472FA" w:rsidP="00924699">
            <w:pPr>
              <w:spacing w:after="0" w:line="240" w:lineRule="auto"/>
              <w:jc w:val="center"/>
              <w:rPr>
                <w:rFonts w:cstheme="minorHAnsi"/>
                <w:bCs/>
                <w:color w:val="000000" w:themeColor="text1"/>
                <w:sz w:val="20"/>
                <w:szCs w:val="20"/>
                <w:lang w:eastAsia="id-ID"/>
              </w:rPr>
            </w:pPr>
          </w:p>
        </w:tc>
      </w:tr>
      <w:tr w:rsidR="00201A29" w:rsidRPr="00201A29" w14:paraId="30BA79D2" w14:textId="77777777" w:rsidTr="00334575">
        <w:tc>
          <w:tcPr>
            <w:tcW w:w="737" w:type="dxa"/>
            <w:vMerge w:val="restart"/>
            <w:tcBorders>
              <w:top w:val="single" w:sz="4" w:space="0" w:color="auto"/>
              <w:left w:val="single" w:sz="4" w:space="0" w:color="auto"/>
              <w:right w:val="single" w:sz="4" w:space="0" w:color="auto"/>
            </w:tcBorders>
            <w:vAlign w:val="center"/>
          </w:tcPr>
          <w:p w14:paraId="6BBD12E5" w14:textId="07AB2C73" w:rsidR="003472FA" w:rsidRPr="00201A29" w:rsidRDefault="00334575"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8,9</w:t>
            </w:r>
          </w:p>
        </w:tc>
        <w:tc>
          <w:tcPr>
            <w:tcW w:w="1868" w:type="dxa"/>
            <w:gridSpan w:val="2"/>
            <w:vMerge w:val="restart"/>
            <w:tcBorders>
              <w:top w:val="single" w:sz="4" w:space="0" w:color="auto"/>
              <w:left w:val="single" w:sz="4" w:space="0" w:color="auto"/>
              <w:right w:val="single" w:sz="4" w:space="0" w:color="auto"/>
            </w:tcBorders>
            <w:vAlign w:val="center"/>
          </w:tcPr>
          <w:p w14:paraId="343BACB7" w14:textId="17D80102" w:rsidR="003472FA" w:rsidRPr="00201A29" w:rsidRDefault="00941AAB" w:rsidP="00924699">
            <w:pPr>
              <w:spacing w:after="0" w:line="240" w:lineRule="auto"/>
              <w:rPr>
                <w:rFonts w:cstheme="minorHAnsi"/>
                <w:bCs/>
                <w:color w:val="000000" w:themeColor="text1"/>
                <w:sz w:val="20"/>
                <w:szCs w:val="20"/>
                <w:lang w:eastAsia="id-ID"/>
              </w:rPr>
            </w:pPr>
            <w:r w:rsidRPr="00201A29">
              <w:rPr>
                <w:rFonts w:cstheme="minorHAnsi"/>
                <w:bCs/>
                <w:color w:val="000000" w:themeColor="text1"/>
                <w:sz w:val="20"/>
                <w:szCs w:val="20"/>
                <w:lang w:eastAsia="id-ID"/>
              </w:rPr>
              <w:t>Mahasiswa mampu menggambar dan menjelaskan standar Teknik di bidang instrumentasi industri</w:t>
            </w:r>
          </w:p>
        </w:tc>
        <w:tc>
          <w:tcPr>
            <w:tcW w:w="2494" w:type="dxa"/>
            <w:gridSpan w:val="3"/>
            <w:vMerge w:val="restart"/>
            <w:tcBorders>
              <w:top w:val="single" w:sz="4" w:space="0" w:color="auto"/>
              <w:left w:val="single" w:sz="4" w:space="0" w:color="auto"/>
              <w:right w:val="single" w:sz="4" w:space="0" w:color="auto"/>
            </w:tcBorders>
            <w:vAlign w:val="center"/>
          </w:tcPr>
          <w:p w14:paraId="705DB295" w14:textId="35B7812F" w:rsidR="003472FA" w:rsidRPr="00201A29" w:rsidRDefault="00A47BD8" w:rsidP="00924699">
            <w:pPr>
              <w:autoSpaceDE w:val="0"/>
              <w:autoSpaceDN w:val="0"/>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Ketepatan dan penguasaan dalam memahami standar Teknik di bidang instrumentasi industry</w:t>
            </w:r>
          </w:p>
        </w:tc>
        <w:tc>
          <w:tcPr>
            <w:tcW w:w="2551" w:type="dxa"/>
            <w:gridSpan w:val="2"/>
            <w:vMerge w:val="restart"/>
            <w:tcBorders>
              <w:left w:val="single" w:sz="4" w:space="0" w:color="auto"/>
              <w:right w:val="single" w:sz="4" w:space="0" w:color="auto"/>
            </w:tcBorders>
            <w:vAlign w:val="center"/>
          </w:tcPr>
          <w:p w14:paraId="327AF714" w14:textId="6C08B5D5" w:rsidR="003472FA" w:rsidRPr="00201A29" w:rsidRDefault="00A47BD8" w:rsidP="00924699">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EVALUASI 2 dalam bentuk pengamatan langsung di sistem nyata</w:t>
            </w:r>
          </w:p>
        </w:tc>
        <w:tc>
          <w:tcPr>
            <w:tcW w:w="1345" w:type="dxa"/>
            <w:gridSpan w:val="4"/>
            <w:tcBorders>
              <w:top w:val="single" w:sz="4" w:space="0" w:color="auto"/>
              <w:left w:val="single" w:sz="4" w:space="0" w:color="auto"/>
              <w:bottom w:val="single" w:sz="4" w:space="0" w:color="auto"/>
              <w:right w:val="single" w:sz="4" w:space="0" w:color="auto"/>
            </w:tcBorders>
            <w:vAlign w:val="center"/>
          </w:tcPr>
          <w:p w14:paraId="6F7561AD" w14:textId="3BB99291" w:rsidR="003472FA" w:rsidRPr="00201A29" w:rsidRDefault="003472FA" w:rsidP="00924699">
            <w:pPr>
              <w:spacing w:after="0" w:line="240" w:lineRule="auto"/>
              <w:ind w:left="249"/>
              <w:jc w:val="center"/>
              <w:rPr>
                <w:rFonts w:cstheme="minorHAnsi"/>
                <w:color w:val="000000" w:themeColor="text1"/>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503D238C" w14:textId="77777777" w:rsidR="003472FA" w:rsidRPr="00201A29" w:rsidRDefault="003472FA" w:rsidP="00924699">
            <w:pPr>
              <w:spacing w:after="0" w:line="240" w:lineRule="auto"/>
              <w:ind w:left="159"/>
              <w:jc w:val="center"/>
              <w:rPr>
                <w:rFonts w:cstheme="minorHAnsi"/>
                <w:bCs/>
                <w:color w:val="000000" w:themeColor="text1"/>
                <w:sz w:val="20"/>
                <w:szCs w:val="20"/>
                <w:lang w:eastAsia="id-ID"/>
              </w:rPr>
            </w:pPr>
          </w:p>
        </w:tc>
        <w:tc>
          <w:tcPr>
            <w:tcW w:w="2003" w:type="dxa"/>
            <w:gridSpan w:val="2"/>
            <w:vMerge w:val="restart"/>
            <w:tcBorders>
              <w:top w:val="single" w:sz="4" w:space="0" w:color="auto"/>
              <w:left w:val="single" w:sz="4" w:space="0" w:color="auto"/>
              <w:right w:val="single" w:sz="4" w:space="0" w:color="auto"/>
            </w:tcBorders>
            <w:vAlign w:val="center"/>
          </w:tcPr>
          <w:p w14:paraId="2FDD1CF8" w14:textId="77777777" w:rsidR="00DC43DD" w:rsidRPr="00DC43DD" w:rsidRDefault="00DC43DD" w:rsidP="00DC43DD">
            <w:pPr>
              <w:pStyle w:val="ListParagraph"/>
              <w:numPr>
                <w:ilvl w:val="0"/>
                <w:numId w:val="31"/>
              </w:numPr>
              <w:spacing w:line="240" w:lineRule="auto"/>
              <w:ind w:left="185" w:hanging="180"/>
              <w:rPr>
                <w:rFonts w:cstheme="minorHAnsi"/>
                <w:sz w:val="20"/>
                <w:szCs w:val="24"/>
              </w:rPr>
            </w:pPr>
            <w:r w:rsidRPr="00DC43DD">
              <w:rPr>
                <w:rFonts w:cstheme="minorHAnsi"/>
                <w:sz w:val="20"/>
                <w:szCs w:val="24"/>
              </w:rPr>
              <w:t>ISA / ANSI</w:t>
            </w:r>
          </w:p>
          <w:p w14:paraId="3429C603" w14:textId="77777777" w:rsidR="00FE6D5E" w:rsidRPr="00FE6D5E" w:rsidRDefault="00DC43DD" w:rsidP="00FE6D5E">
            <w:pPr>
              <w:pStyle w:val="ListParagraph"/>
              <w:numPr>
                <w:ilvl w:val="0"/>
                <w:numId w:val="31"/>
              </w:numPr>
              <w:spacing w:line="240" w:lineRule="auto"/>
              <w:ind w:left="185" w:hanging="180"/>
              <w:rPr>
                <w:rFonts w:cstheme="minorHAnsi"/>
                <w:sz w:val="20"/>
                <w:szCs w:val="24"/>
              </w:rPr>
            </w:pPr>
            <w:r w:rsidRPr="00DC43DD">
              <w:rPr>
                <w:rFonts w:cstheme="minorHAnsi"/>
                <w:sz w:val="20"/>
                <w:szCs w:val="24"/>
              </w:rPr>
              <w:t>ISO</w:t>
            </w:r>
          </w:p>
          <w:p w14:paraId="3AA1B0A2" w14:textId="419E21D4" w:rsidR="003472FA" w:rsidRPr="00FE6D5E" w:rsidRDefault="00DC43DD" w:rsidP="00FE6D5E">
            <w:pPr>
              <w:pStyle w:val="ListParagraph"/>
              <w:numPr>
                <w:ilvl w:val="0"/>
                <w:numId w:val="31"/>
              </w:numPr>
              <w:spacing w:line="240" w:lineRule="auto"/>
              <w:ind w:left="185" w:hanging="180"/>
              <w:rPr>
                <w:rFonts w:cstheme="minorHAnsi"/>
                <w:sz w:val="20"/>
                <w:szCs w:val="24"/>
              </w:rPr>
            </w:pPr>
            <w:r w:rsidRPr="00FE6D5E">
              <w:rPr>
                <w:rFonts w:cstheme="minorHAnsi"/>
                <w:sz w:val="20"/>
                <w:szCs w:val="24"/>
              </w:rPr>
              <w:t>SNI</w:t>
            </w:r>
          </w:p>
        </w:tc>
        <w:tc>
          <w:tcPr>
            <w:tcW w:w="1890" w:type="dxa"/>
            <w:vMerge w:val="restart"/>
            <w:tcBorders>
              <w:top w:val="single" w:sz="4" w:space="0" w:color="auto"/>
              <w:left w:val="single" w:sz="4" w:space="0" w:color="auto"/>
              <w:right w:val="single" w:sz="4" w:space="0" w:color="auto"/>
            </w:tcBorders>
            <w:vAlign w:val="center"/>
          </w:tcPr>
          <w:p w14:paraId="68020659" w14:textId="38AEAE91" w:rsidR="003472FA" w:rsidRPr="00201A29" w:rsidRDefault="002F4F4B" w:rsidP="00924699">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1</w:t>
            </w:r>
            <w:r w:rsidR="00A079CF">
              <w:rPr>
                <w:rFonts w:cstheme="minorHAnsi"/>
                <w:bCs/>
                <w:color w:val="000000" w:themeColor="text1"/>
                <w:sz w:val="20"/>
                <w:szCs w:val="20"/>
                <w:lang w:val="en-US" w:eastAsia="id-ID"/>
              </w:rPr>
              <w:t>0</w:t>
            </w:r>
            <w:r w:rsidRPr="00201A29">
              <w:rPr>
                <w:rFonts w:cstheme="minorHAnsi"/>
                <w:bCs/>
                <w:color w:val="000000" w:themeColor="text1"/>
                <w:sz w:val="20"/>
                <w:szCs w:val="20"/>
                <w:lang w:val="en-US" w:eastAsia="id-ID"/>
              </w:rPr>
              <w:t>%</w:t>
            </w:r>
          </w:p>
        </w:tc>
      </w:tr>
      <w:tr w:rsidR="00201A29" w:rsidRPr="00201A29" w14:paraId="109B83C0" w14:textId="77777777" w:rsidTr="00334575">
        <w:tc>
          <w:tcPr>
            <w:tcW w:w="737" w:type="dxa"/>
            <w:vMerge/>
            <w:tcBorders>
              <w:left w:val="single" w:sz="4" w:space="0" w:color="auto"/>
              <w:right w:val="single" w:sz="4" w:space="0" w:color="auto"/>
            </w:tcBorders>
            <w:vAlign w:val="center"/>
          </w:tcPr>
          <w:p w14:paraId="7CE03FEE" w14:textId="77777777" w:rsidR="003472FA" w:rsidRPr="00201A29" w:rsidRDefault="003472FA" w:rsidP="00334575">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right w:val="single" w:sz="4" w:space="0" w:color="auto"/>
            </w:tcBorders>
            <w:vAlign w:val="center"/>
          </w:tcPr>
          <w:p w14:paraId="42019B13" w14:textId="77777777" w:rsidR="003472FA" w:rsidRPr="00201A29" w:rsidRDefault="003472FA" w:rsidP="00924699">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right w:val="single" w:sz="4" w:space="0" w:color="auto"/>
            </w:tcBorders>
            <w:vAlign w:val="center"/>
          </w:tcPr>
          <w:p w14:paraId="52A70D6E" w14:textId="77777777" w:rsidR="003472FA" w:rsidRPr="00201A29" w:rsidRDefault="003472FA" w:rsidP="00CA68BD">
            <w:pPr>
              <w:pStyle w:val="ListParagraph"/>
              <w:numPr>
                <w:ilvl w:val="0"/>
                <w:numId w:val="2"/>
              </w:numPr>
              <w:autoSpaceDE w:val="0"/>
              <w:autoSpaceDN w:val="0"/>
              <w:spacing w:after="0" w:line="240" w:lineRule="auto"/>
              <w:ind w:left="142" w:hanging="142"/>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6DBB1385" w14:textId="77777777" w:rsidR="003472FA" w:rsidRPr="00201A29" w:rsidRDefault="003472FA" w:rsidP="00924699">
            <w:pPr>
              <w:spacing w:after="0" w:line="240" w:lineRule="auto"/>
              <w:rPr>
                <w:rFonts w:eastAsia="Calibri" w:cstheme="minorHAnsi"/>
                <w:bCs/>
                <w:color w:val="000000" w:themeColor="text1"/>
                <w:sz w:val="20"/>
                <w:szCs w:val="20"/>
                <w:lang w:val="sv-SE"/>
              </w:rPr>
            </w:pPr>
          </w:p>
        </w:tc>
        <w:tc>
          <w:tcPr>
            <w:tcW w:w="2425" w:type="dxa"/>
            <w:gridSpan w:val="7"/>
            <w:tcBorders>
              <w:top w:val="single" w:sz="4" w:space="0" w:color="auto"/>
              <w:left w:val="single" w:sz="4" w:space="0" w:color="auto"/>
              <w:bottom w:val="single" w:sz="4" w:space="0" w:color="auto"/>
              <w:right w:val="single" w:sz="4" w:space="0" w:color="auto"/>
            </w:tcBorders>
            <w:vAlign w:val="center"/>
          </w:tcPr>
          <w:p w14:paraId="00FB4934" w14:textId="312EF541" w:rsidR="003472FA" w:rsidRPr="00201A29" w:rsidRDefault="0045672C" w:rsidP="00924699">
            <w:pPr>
              <w:tabs>
                <w:tab w:val="left" w:pos="142"/>
              </w:tabs>
              <w:autoSpaceDE w:val="0"/>
              <w:autoSpaceDN w:val="0"/>
              <w:spacing w:after="0" w:line="240" w:lineRule="auto"/>
              <w:jc w:val="center"/>
              <w:rPr>
                <w:rFonts w:cstheme="minorHAnsi"/>
                <w:color w:val="000000" w:themeColor="text1"/>
                <w:sz w:val="20"/>
                <w:szCs w:val="20"/>
              </w:rPr>
            </w:pPr>
            <w:r w:rsidRPr="00201A29">
              <w:rPr>
                <w:rFonts w:cstheme="minorHAnsi"/>
                <w:color w:val="000000" w:themeColor="text1"/>
                <w:sz w:val="20"/>
                <w:szCs w:val="20"/>
              </w:rPr>
              <w:t>[1X170”]</w:t>
            </w:r>
          </w:p>
        </w:tc>
        <w:tc>
          <w:tcPr>
            <w:tcW w:w="2003" w:type="dxa"/>
            <w:gridSpan w:val="2"/>
            <w:vMerge/>
            <w:tcBorders>
              <w:left w:val="single" w:sz="4" w:space="0" w:color="auto"/>
              <w:right w:val="single" w:sz="4" w:space="0" w:color="auto"/>
            </w:tcBorders>
            <w:vAlign w:val="center"/>
          </w:tcPr>
          <w:p w14:paraId="4333FC19" w14:textId="77777777" w:rsidR="003472FA" w:rsidRPr="00201A29" w:rsidRDefault="003472FA" w:rsidP="00CA68BD">
            <w:pPr>
              <w:pStyle w:val="ListParagraph"/>
              <w:numPr>
                <w:ilvl w:val="0"/>
                <w:numId w:val="4"/>
              </w:numPr>
              <w:autoSpaceDE w:val="0"/>
              <w:autoSpaceDN w:val="0"/>
              <w:spacing w:after="0" w:line="240" w:lineRule="auto"/>
              <w:rPr>
                <w:rFonts w:cstheme="minorHAnsi"/>
                <w:bCs/>
                <w:color w:val="000000" w:themeColor="text1"/>
                <w:sz w:val="20"/>
                <w:szCs w:val="20"/>
                <w:lang w:eastAsia="id-ID"/>
              </w:rPr>
            </w:pPr>
          </w:p>
        </w:tc>
        <w:tc>
          <w:tcPr>
            <w:tcW w:w="1890" w:type="dxa"/>
            <w:vMerge/>
            <w:tcBorders>
              <w:left w:val="single" w:sz="4" w:space="0" w:color="auto"/>
              <w:right w:val="single" w:sz="4" w:space="0" w:color="auto"/>
            </w:tcBorders>
            <w:vAlign w:val="center"/>
          </w:tcPr>
          <w:p w14:paraId="3C5B2B5E" w14:textId="77777777" w:rsidR="003472FA" w:rsidRPr="00201A29" w:rsidRDefault="003472FA" w:rsidP="00924699">
            <w:pPr>
              <w:spacing w:after="0" w:line="240" w:lineRule="auto"/>
              <w:jc w:val="center"/>
              <w:rPr>
                <w:rFonts w:cstheme="minorHAnsi"/>
                <w:bCs/>
                <w:color w:val="000000" w:themeColor="text1"/>
                <w:sz w:val="20"/>
                <w:szCs w:val="20"/>
                <w:lang w:eastAsia="id-ID"/>
              </w:rPr>
            </w:pPr>
          </w:p>
        </w:tc>
      </w:tr>
      <w:tr w:rsidR="00201A29" w:rsidRPr="00201A29" w14:paraId="563683AA" w14:textId="77777777" w:rsidTr="00334575">
        <w:tc>
          <w:tcPr>
            <w:tcW w:w="737" w:type="dxa"/>
            <w:vMerge w:val="restart"/>
            <w:tcBorders>
              <w:top w:val="single" w:sz="4" w:space="0" w:color="auto"/>
              <w:left w:val="single" w:sz="4" w:space="0" w:color="auto"/>
              <w:right w:val="single" w:sz="4" w:space="0" w:color="auto"/>
            </w:tcBorders>
            <w:vAlign w:val="center"/>
          </w:tcPr>
          <w:p w14:paraId="391A24FB" w14:textId="0DFEF1CF" w:rsidR="003472FA" w:rsidRPr="00201A29" w:rsidRDefault="00334575"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10,11</w:t>
            </w:r>
          </w:p>
        </w:tc>
        <w:tc>
          <w:tcPr>
            <w:tcW w:w="1868" w:type="dxa"/>
            <w:gridSpan w:val="2"/>
            <w:vMerge w:val="restart"/>
            <w:tcBorders>
              <w:top w:val="single" w:sz="4" w:space="0" w:color="auto"/>
              <w:left w:val="single" w:sz="4" w:space="0" w:color="auto"/>
              <w:right w:val="single" w:sz="4" w:space="0" w:color="auto"/>
            </w:tcBorders>
            <w:vAlign w:val="center"/>
          </w:tcPr>
          <w:p w14:paraId="7B6BED55" w14:textId="3427214C" w:rsidR="003472FA" w:rsidRPr="00201A29" w:rsidRDefault="00941AAB" w:rsidP="00924699">
            <w:pPr>
              <w:spacing w:after="0" w:line="240" w:lineRule="auto"/>
              <w:rPr>
                <w:rFonts w:cstheme="minorHAnsi"/>
                <w:bCs/>
                <w:color w:val="000000" w:themeColor="text1"/>
                <w:sz w:val="20"/>
                <w:szCs w:val="20"/>
                <w:lang w:eastAsia="id-ID"/>
              </w:rPr>
            </w:pPr>
            <w:r w:rsidRPr="00201A29">
              <w:rPr>
                <w:rFonts w:cstheme="minorHAnsi"/>
                <w:bCs/>
                <w:color w:val="000000" w:themeColor="text1"/>
                <w:sz w:val="20"/>
                <w:szCs w:val="20"/>
                <w:lang w:eastAsia="id-ID"/>
              </w:rPr>
              <w:t>Mahasiswa mampu menggambar dan menjelaskan standar Teknik di bidang MIGAS</w:t>
            </w:r>
          </w:p>
        </w:tc>
        <w:tc>
          <w:tcPr>
            <w:tcW w:w="2494" w:type="dxa"/>
            <w:gridSpan w:val="3"/>
            <w:vMerge w:val="restart"/>
            <w:tcBorders>
              <w:top w:val="single" w:sz="4" w:space="0" w:color="auto"/>
              <w:left w:val="single" w:sz="4" w:space="0" w:color="auto"/>
              <w:right w:val="single" w:sz="4" w:space="0" w:color="auto"/>
            </w:tcBorders>
            <w:vAlign w:val="center"/>
          </w:tcPr>
          <w:p w14:paraId="562279F5" w14:textId="7F512FDA" w:rsidR="003472FA" w:rsidRPr="00201A29" w:rsidRDefault="0015015E" w:rsidP="00924699">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Ketepatan dan penguasaan dalam memahami standar Teknik di bidang MIGAS</w:t>
            </w:r>
          </w:p>
        </w:tc>
        <w:tc>
          <w:tcPr>
            <w:tcW w:w="2551" w:type="dxa"/>
            <w:gridSpan w:val="2"/>
            <w:vMerge w:val="restart"/>
            <w:tcBorders>
              <w:left w:val="single" w:sz="4" w:space="0" w:color="auto"/>
              <w:right w:val="single" w:sz="4" w:space="0" w:color="auto"/>
            </w:tcBorders>
            <w:vAlign w:val="center"/>
          </w:tcPr>
          <w:p w14:paraId="44603C27" w14:textId="780A2470" w:rsidR="0015015E" w:rsidRPr="00201A29" w:rsidRDefault="0015015E" w:rsidP="00CA68BD">
            <w:pPr>
              <w:pStyle w:val="ListParagraph"/>
              <w:numPr>
                <w:ilvl w:val="0"/>
                <w:numId w:val="2"/>
              </w:numPr>
              <w:spacing w:after="0" w:line="240" w:lineRule="auto"/>
              <w:ind w:left="211" w:hanging="211"/>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Kuliah &amp; diskusi</w:t>
            </w:r>
          </w:p>
          <w:p w14:paraId="113DD2A6" w14:textId="07A4B9B4" w:rsidR="003472FA" w:rsidRPr="00201A29" w:rsidRDefault="0015015E" w:rsidP="00CA68BD">
            <w:pPr>
              <w:pStyle w:val="ListParagraph"/>
              <w:numPr>
                <w:ilvl w:val="0"/>
                <w:numId w:val="2"/>
              </w:numPr>
              <w:spacing w:after="0" w:line="240" w:lineRule="auto"/>
              <w:ind w:left="211" w:hanging="211"/>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Tugas 6 :  menggambarkan sistem Migas dalam standar API, AGA, dan SNI</w:t>
            </w:r>
          </w:p>
        </w:tc>
        <w:tc>
          <w:tcPr>
            <w:tcW w:w="1345" w:type="dxa"/>
            <w:gridSpan w:val="4"/>
            <w:tcBorders>
              <w:top w:val="single" w:sz="4" w:space="0" w:color="auto"/>
              <w:left w:val="single" w:sz="4" w:space="0" w:color="auto"/>
              <w:bottom w:val="single" w:sz="4" w:space="0" w:color="auto"/>
              <w:right w:val="single" w:sz="4" w:space="0" w:color="auto"/>
            </w:tcBorders>
            <w:vAlign w:val="center"/>
          </w:tcPr>
          <w:p w14:paraId="7E5E549D" w14:textId="18F51B33" w:rsidR="003472FA" w:rsidRPr="00201A29" w:rsidRDefault="003472FA" w:rsidP="00924699">
            <w:pPr>
              <w:tabs>
                <w:tab w:val="left" w:pos="142"/>
              </w:tabs>
              <w:spacing w:after="0" w:line="240" w:lineRule="auto"/>
              <w:ind w:left="-40"/>
              <w:jc w:val="center"/>
              <w:rPr>
                <w:rFonts w:cstheme="minorHAnsi"/>
                <w:color w:val="000000" w:themeColor="text1"/>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2264096B" w14:textId="77777777" w:rsidR="003472FA" w:rsidRPr="00201A29" w:rsidRDefault="003472FA" w:rsidP="00924699">
            <w:pPr>
              <w:tabs>
                <w:tab w:val="left" w:pos="142"/>
              </w:tabs>
              <w:spacing w:after="0" w:line="240" w:lineRule="auto"/>
              <w:ind w:left="-40"/>
              <w:jc w:val="center"/>
              <w:rPr>
                <w:rFonts w:cstheme="minorHAnsi"/>
                <w:color w:val="000000" w:themeColor="text1"/>
                <w:sz w:val="20"/>
                <w:szCs w:val="20"/>
              </w:rPr>
            </w:pPr>
          </w:p>
        </w:tc>
        <w:tc>
          <w:tcPr>
            <w:tcW w:w="2003" w:type="dxa"/>
            <w:gridSpan w:val="2"/>
            <w:vMerge w:val="restart"/>
            <w:tcBorders>
              <w:top w:val="single" w:sz="4" w:space="0" w:color="auto"/>
              <w:left w:val="single" w:sz="4" w:space="0" w:color="auto"/>
              <w:right w:val="single" w:sz="4" w:space="0" w:color="auto"/>
            </w:tcBorders>
            <w:vAlign w:val="center"/>
          </w:tcPr>
          <w:p w14:paraId="0D692E26" w14:textId="77777777" w:rsidR="001447EC" w:rsidRPr="001447EC" w:rsidRDefault="001447EC" w:rsidP="001447EC">
            <w:pPr>
              <w:pStyle w:val="ListParagraph"/>
              <w:numPr>
                <w:ilvl w:val="0"/>
                <w:numId w:val="31"/>
              </w:numPr>
              <w:spacing w:line="240" w:lineRule="auto"/>
              <w:ind w:left="185" w:hanging="180"/>
              <w:rPr>
                <w:rFonts w:cstheme="minorHAnsi"/>
                <w:sz w:val="20"/>
                <w:szCs w:val="24"/>
                <w:lang w:eastAsia="id-ID"/>
              </w:rPr>
            </w:pPr>
            <w:r w:rsidRPr="001447EC">
              <w:rPr>
                <w:rFonts w:cstheme="minorHAnsi"/>
                <w:sz w:val="20"/>
                <w:szCs w:val="24"/>
                <w:lang w:eastAsia="id-ID"/>
              </w:rPr>
              <w:t>API</w:t>
            </w:r>
          </w:p>
          <w:p w14:paraId="3FCDEBB0" w14:textId="77777777" w:rsidR="001447EC" w:rsidRPr="001447EC" w:rsidRDefault="001447EC" w:rsidP="001447EC">
            <w:pPr>
              <w:pStyle w:val="ListParagraph"/>
              <w:numPr>
                <w:ilvl w:val="0"/>
                <w:numId w:val="31"/>
              </w:numPr>
              <w:spacing w:line="240" w:lineRule="auto"/>
              <w:ind w:left="185" w:hanging="180"/>
              <w:rPr>
                <w:rFonts w:cstheme="minorHAnsi"/>
                <w:sz w:val="20"/>
                <w:szCs w:val="24"/>
                <w:lang w:eastAsia="id-ID"/>
              </w:rPr>
            </w:pPr>
            <w:r w:rsidRPr="001447EC">
              <w:rPr>
                <w:rFonts w:cstheme="minorHAnsi"/>
                <w:sz w:val="20"/>
                <w:szCs w:val="24"/>
                <w:lang w:eastAsia="id-ID"/>
              </w:rPr>
              <w:t>AGA</w:t>
            </w:r>
          </w:p>
          <w:p w14:paraId="4DD2E046" w14:textId="59D78E96" w:rsidR="003472FA" w:rsidRPr="001447EC" w:rsidRDefault="001447EC" w:rsidP="001447EC">
            <w:pPr>
              <w:pStyle w:val="ListParagraph"/>
              <w:numPr>
                <w:ilvl w:val="0"/>
                <w:numId w:val="31"/>
              </w:numPr>
              <w:spacing w:line="240" w:lineRule="auto"/>
              <w:ind w:left="185" w:hanging="180"/>
              <w:rPr>
                <w:rFonts w:ascii="Times New Roman" w:hAnsi="Times New Roman" w:cs="Times New Roman"/>
                <w:sz w:val="24"/>
                <w:szCs w:val="24"/>
                <w:lang w:eastAsia="id-ID"/>
              </w:rPr>
            </w:pPr>
            <w:r w:rsidRPr="001447EC">
              <w:rPr>
                <w:rFonts w:cstheme="minorHAnsi"/>
                <w:sz w:val="20"/>
                <w:szCs w:val="24"/>
                <w:lang w:eastAsia="id-ID"/>
              </w:rPr>
              <w:t>SNI</w:t>
            </w:r>
          </w:p>
        </w:tc>
        <w:tc>
          <w:tcPr>
            <w:tcW w:w="1890" w:type="dxa"/>
            <w:vMerge w:val="restart"/>
            <w:tcBorders>
              <w:top w:val="single" w:sz="4" w:space="0" w:color="auto"/>
              <w:left w:val="single" w:sz="4" w:space="0" w:color="auto"/>
              <w:right w:val="single" w:sz="4" w:space="0" w:color="auto"/>
            </w:tcBorders>
            <w:vAlign w:val="center"/>
          </w:tcPr>
          <w:p w14:paraId="2DF2C9DA" w14:textId="2984C2C3" w:rsidR="003472FA" w:rsidRPr="00201A29" w:rsidRDefault="002F4F4B" w:rsidP="00924699">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5%</w:t>
            </w:r>
          </w:p>
        </w:tc>
      </w:tr>
      <w:tr w:rsidR="00201A29" w:rsidRPr="00201A29" w14:paraId="4CE6E0CE" w14:textId="77777777" w:rsidTr="00334575">
        <w:tc>
          <w:tcPr>
            <w:tcW w:w="737" w:type="dxa"/>
            <w:vMerge/>
            <w:tcBorders>
              <w:left w:val="single" w:sz="4" w:space="0" w:color="auto"/>
              <w:bottom w:val="single" w:sz="4" w:space="0" w:color="auto"/>
              <w:right w:val="single" w:sz="4" w:space="0" w:color="auto"/>
            </w:tcBorders>
            <w:vAlign w:val="center"/>
            <w:hideMark/>
          </w:tcPr>
          <w:p w14:paraId="0465F7F0" w14:textId="77777777" w:rsidR="003472FA" w:rsidRPr="00201A29" w:rsidRDefault="003472FA" w:rsidP="00334575">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6E56A3C" w14:textId="77777777" w:rsidR="003472FA" w:rsidRPr="00201A29"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3A29548B" w14:textId="77777777" w:rsidR="003472FA" w:rsidRPr="00201A29" w:rsidRDefault="003472FA"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hideMark/>
          </w:tcPr>
          <w:p w14:paraId="5E9D1CAE" w14:textId="77777777" w:rsidR="003472FA" w:rsidRPr="00201A29" w:rsidRDefault="003472FA" w:rsidP="00055FB0">
            <w:pPr>
              <w:spacing w:after="0" w:line="240" w:lineRule="auto"/>
              <w:ind w:left="142" w:hanging="142"/>
              <w:rPr>
                <w:rFonts w:cstheme="minorHAnsi"/>
                <w:b/>
                <w:bCs/>
                <w:color w:val="000000" w:themeColor="text1"/>
                <w:sz w:val="20"/>
                <w:szCs w:val="20"/>
                <w:lang w:eastAsia="id-ID"/>
              </w:rPr>
            </w:pPr>
          </w:p>
        </w:tc>
        <w:tc>
          <w:tcPr>
            <w:tcW w:w="2425" w:type="dxa"/>
            <w:gridSpan w:val="7"/>
            <w:tcBorders>
              <w:top w:val="single" w:sz="4" w:space="0" w:color="auto"/>
              <w:left w:val="single" w:sz="4" w:space="0" w:color="auto"/>
              <w:bottom w:val="single" w:sz="4" w:space="0" w:color="auto"/>
              <w:right w:val="single" w:sz="4" w:space="0" w:color="auto"/>
            </w:tcBorders>
            <w:vAlign w:val="center"/>
          </w:tcPr>
          <w:p w14:paraId="29FA3DEB" w14:textId="77777777" w:rsidR="00CA68BD" w:rsidRPr="00201A29" w:rsidRDefault="00CA68BD" w:rsidP="00CA68BD">
            <w:pPr>
              <w:tabs>
                <w:tab w:val="left" w:pos="142"/>
              </w:tabs>
              <w:spacing w:after="0" w:line="240" w:lineRule="auto"/>
              <w:ind w:left="142" w:hanging="182"/>
              <w:jc w:val="center"/>
              <w:rPr>
                <w:rFonts w:cstheme="minorHAnsi"/>
                <w:color w:val="000000" w:themeColor="text1"/>
                <w:sz w:val="20"/>
                <w:szCs w:val="20"/>
              </w:rPr>
            </w:pPr>
            <w:r w:rsidRPr="00201A29">
              <w:rPr>
                <w:rFonts w:cstheme="minorHAnsi"/>
                <w:color w:val="000000" w:themeColor="text1"/>
                <w:sz w:val="20"/>
                <w:szCs w:val="20"/>
              </w:rPr>
              <w:t>[TM:2x2x50”]</w:t>
            </w:r>
          </w:p>
          <w:p w14:paraId="00262C0E" w14:textId="77777777" w:rsidR="00CA68BD" w:rsidRPr="00201A29" w:rsidRDefault="00CA68BD" w:rsidP="00CA68BD">
            <w:pPr>
              <w:tabs>
                <w:tab w:val="left" w:pos="142"/>
              </w:tabs>
              <w:spacing w:after="0" w:line="240" w:lineRule="auto"/>
              <w:ind w:left="142" w:hanging="182"/>
              <w:jc w:val="center"/>
              <w:rPr>
                <w:rFonts w:cstheme="minorHAnsi"/>
                <w:color w:val="000000" w:themeColor="text1"/>
                <w:sz w:val="20"/>
                <w:szCs w:val="20"/>
              </w:rPr>
            </w:pPr>
            <w:r w:rsidRPr="00201A29">
              <w:rPr>
                <w:rFonts w:cstheme="minorHAnsi"/>
                <w:color w:val="000000" w:themeColor="text1"/>
                <w:sz w:val="20"/>
                <w:szCs w:val="20"/>
              </w:rPr>
              <w:t>[BT:2x2x60”]</w:t>
            </w:r>
          </w:p>
          <w:p w14:paraId="1439662F" w14:textId="5374B3BB" w:rsidR="003472FA" w:rsidRPr="00201A29" w:rsidRDefault="00CA68BD" w:rsidP="00CA68BD">
            <w:pPr>
              <w:tabs>
                <w:tab w:val="left" w:pos="142"/>
              </w:tabs>
              <w:spacing w:after="0" w:line="240" w:lineRule="auto"/>
              <w:ind w:left="142" w:hanging="182"/>
              <w:jc w:val="center"/>
              <w:rPr>
                <w:rFonts w:cstheme="minorHAnsi"/>
                <w:color w:val="000000" w:themeColor="text1"/>
                <w:sz w:val="20"/>
                <w:szCs w:val="20"/>
              </w:rPr>
            </w:pPr>
            <w:r w:rsidRPr="00201A29">
              <w:rPr>
                <w:rFonts w:cstheme="minorHAnsi"/>
                <w:color w:val="000000" w:themeColor="text1"/>
                <w:sz w:val="20"/>
                <w:szCs w:val="20"/>
              </w:rPr>
              <w:t>[BM:2x2x60”]</w:t>
            </w:r>
          </w:p>
        </w:tc>
        <w:tc>
          <w:tcPr>
            <w:tcW w:w="2003" w:type="dxa"/>
            <w:gridSpan w:val="2"/>
            <w:vMerge/>
            <w:tcBorders>
              <w:left w:val="single" w:sz="4" w:space="0" w:color="auto"/>
              <w:bottom w:val="single" w:sz="4" w:space="0" w:color="auto"/>
              <w:right w:val="single" w:sz="4" w:space="0" w:color="auto"/>
            </w:tcBorders>
          </w:tcPr>
          <w:p w14:paraId="7911D77D" w14:textId="77777777" w:rsidR="003472FA" w:rsidRPr="00201A29" w:rsidRDefault="003472FA" w:rsidP="00CA68BD">
            <w:pPr>
              <w:pStyle w:val="ListParagraph"/>
              <w:numPr>
                <w:ilvl w:val="0"/>
                <w:numId w:val="4"/>
              </w:numPr>
              <w:autoSpaceDE w:val="0"/>
              <w:autoSpaceDN w:val="0"/>
              <w:spacing w:after="0" w:line="240" w:lineRule="auto"/>
              <w:rPr>
                <w:rFonts w:cstheme="minorHAnsi"/>
                <w:b/>
                <w:bCs/>
                <w:color w:val="000000" w:themeColor="text1"/>
                <w:sz w:val="20"/>
                <w:szCs w:val="20"/>
                <w:lang w:eastAsia="id-ID"/>
              </w:rPr>
            </w:pPr>
          </w:p>
        </w:tc>
        <w:tc>
          <w:tcPr>
            <w:tcW w:w="1890" w:type="dxa"/>
            <w:vMerge/>
            <w:tcBorders>
              <w:left w:val="single" w:sz="4" w:space="0" w:color="auto"/>
              <w:bottom w:val="single" w:sz="4" w:space="0" w:color="auto"/>
              <w:right w:val="single" w:sz="4" w:space="0" w:color="auto"/>
            </w:tcBorders>
          </w:tcPr>
          <w:p w14:paraId="3C84C784" w14:textId="77777777" w:rsidR="003472FA" w:rsidRPr="00201A29" w:rsidRDefault="003472FA" w:rsidP="00055FB0">
            <w:pPr>
              <w:spacing w:after="0" w:line="240" w:lineRule="auto"/>
              <w:jc w:val="center"/>
              <w:rPr>
                <w:rFonts w:cstheme="minorHAnsi"/>
                <w:b/>
                <w:bCs/>
                <w:color w:val="000000" w:themeColor="text1"/>
                <w:sz w:val="20"/>
                <w:szCs w:val="20"/>
                <w:lang w:eastAsia="id-ID"/>
              </w:rPr>
            </w:pPr>
          </w:p>
        </w:tc>
      </w:tr>
      <w:tr w:rsidR="00201A29" w:rsidRPr="00201A29" w14:paraId="5530965F" w14:textId="77777777" w:rsidTr="00334575">
        <w:tc>
          <w:tcPr>
            <w:tcW w:w="737" w:type="dxa"/>
            <w:vMerge w:val="restart"/>
            <w:tcBorders>
              <w:left w:val="single" w:sz="4" w:space="0" w:color="auto"/>
              <w:right w:val="single" w:sz="4" w:space="0" w:color="auto"/>
            </w:tcBorders>
            <w:vAlign w:val="center"/>
          </w:tcPr>
          <w:p w14:paraId="1A0D1176" w14:textId="088F4DEC" w:rsidR="00274ECA" w:rsidRPr="00201A29" w:rsidRDefault="00334575"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12</w:t>
            </w:r>
          </w:p>
        </w:tc>
        <w:tc>
          <w:tcPr>
            <w:tcW w:w="1868" w:type="dxa"/>
            <w:gridSpan w:val="2"/>
            <w:vMerge w:val="restart"/>
            <w:tcBorders>
              <w:left w:val="single" w:sz="4" w:space="0" w:color="auto"/>
              <w:right w:val="single" w:sz="4" w:space="0" w:color="auto"/>
            </w:tcBorders>
            <w:vAlign w:val="center"/>
          </w:tcPr>
          <w:p w14:paraId="02639F02" w14:textId="1DE163F0" w:rsidR="00274ECA" w:rsidRPr="00201A29" w:rsidRDefault="00941AAB" w:rsidP="002E3531">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Mahasiswa mampu menggambar dan menjelaskan standar Teknik di bidang MIGAS</w:t>
            </w:r>
          </w:p>
        </w:tc>
        <w:tc>
          <w:tcPr>
            <w:tcW w:w="2494" w:type="dxa"/>
            <w:gridSpan w:val="3"/>
            <w:vMerge w:val="restart"/>
            <w:tcBorders>
              <w:left w:val="single" w:sz="4" w:space="0" w:color="auto"/>
              <w:right w:val="single" w:sz="4" w:space="0" w:color="auto"/>
            </w:tcBorders>
            <w:vAlign w:val="center"/>
          </w:tcPr>
          <w:p w14:paraId="42D7B99D" w14:textId="52C02263" w:rsidR="00274ECA" w:rsidRPr="00201A29" w:rsidRDefault="00D01633" w:rsidP="002E3531">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Ketepatan dan penguasaan dalam memahami standar Teknik di bidang MIGAS</w:t>
            </w:r>
          </w:p>
        </w:tc>
        <w:tc>
          <w:tcPr>
            <w:tcW w:w="2551" w:type="dxa"/>
            <w:gridSpan w:val="2"/>
            <w:vMerge w:val="restart"/>
            <w:tcBorders>
              <w:left w:val="single" w:sz="4" w:space="0" w:color="auto"/>
              <w:right w:val="single" w:sz="4" w:space="0" w:color="auto"/>
            </w:tcBorders>
            <w:vAlign w:val="center"/>
          </w:tcPr>
          <w:p w14:paraId="68F8841E" w14:textId="7C0BD19E" w:rsidR="00274ECA" w:rsidRPr="00201A29" w:rsidRDefault="00D01633" w:rsidP="002E3531">
            <w:pPr>
              <w:spacing w:after="0" w:line="240" w:lineRule="auto"/>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EVALUASI 3</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5BD66C35" w14:textId="77777777" w:rsidR="00274ECA" w:rsidRPr="00201A29" w:rsidRDefault="00274ECA" w:rsidP="002E3531">
            <w:pPr>
              <w:tabs>
                <w:tab w:val="left" w:pos="142"/>
              </w:tabs>
              <w:spacing w:after="0" w:line="240" w:lineRule="auto"/>
              <w:ind w:left="142" w:hanging="182"/>
              <w:jc w:val="center"/>
              <w:rPr>
                <w:rFonts w:cstheme="minorHAnsi"/>
                <w:color w:val="000000" w:themeColor="text1"/>
                <w:sz w:val="20"/>
                <w:szCs w:val="20"/>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14:paraId="20F159B4" w14:textId="555292CB" w:rsidR="00274ECA" w:rsidRPr="00201A29" w:rsidRDefault="00274ECA" w:rsidP="002E3531">
            <w:pPr>
              <w:tabs>
                <w:tab w:val="left" w:pos="142"/>
              </w:tabs>
              <w:spacing w:after="0" w:line="240" w:lineRule="auto"/>
              <w:ind w:left="142" w:hanging="18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1170EB29" w14:textId="77777777" w:rsidR="001447EC" w:rsidRPr="001447EC" w:rsidRDefault="001447EC" w:rsidP="001447EC">
            <w:pPr>
              <w:pStyle w:val="ListParagraph"/>
              <w:numPr>
                <w:ilvl w:val="0"/>
                <w:numId w:val="31"/>
              </w:numPr>
              <w:spacing w:line="240" w:lineRule="auto"/>
              <w:ind w:left="185" w:hanging="180"/>
              <w:rPr>
                <w:rFonts w:cstheme="minorHAnsi"/>
                <w:sz w:val="20"/>
                <w:szCs w:val="24"/>
                <w:lang w:eastAsia="id-ID"/>
              </w:rPr>
            </w:pPr>
            <w:r w:rsidRPr="001447EC">
              <w:rPr>
                <w:rFonts w:cstheme="minorHAnsi"/>
                <w:sz w:val="20"/>
                <w:szCs w:val="24"/>
                <w:lang w:eastAsia="id-ID"/>
              </w:rPr>
              <w:t>API</w:t>
            </w:r>
          </w:p>
          <w:p w14:paraId="31448F52" w14:textId="77777777" w:rsidR="001447EC" w:rsidRPr="001447EC" w:rsidRDefault="001447EC" w:rsidP="001447EC">
            <w:pPr>
              <w:pStyle w:val="ListParagraph"/>
              <w:numPr>
                <w:ilvl w:val="0"/>
                <w:numId w:val="31"/>
              </w:numPr>
              <w:spacing w:line="240" w:lineRule="auto"/>
              <w:ind w:left="185" w:hanging="180"/>
              <w:rPr>
                <w:rFonts w:cstheme="minorHAnsi"/>
                <w:sz w:val="20"/>
                <w:szCs w:val="24"/>
                <w:lang w:eastAsia="id-ID"/>
              </w:rPr>
            </w:pPr>
            <w:r w:rsidRPr="001447EC">
              <w:rPr>
                <w:rFonts w:cstheme="minorHAnsi"/>
                <w:sz w:val="20"/>
                <w:szCs w:val="24"/>
                <w:lang w:eastAsia="id-ID"/>
              </w:rPr>
              <w:t>AGA</w:t>
            </w:r>
          </w:p>
          <w:p w14:paraId="660B09F5" w14:textId="2E3B1C79" w:rsidR="00274ECA" w:rsidRPr="001447EC" w:rsidRDefault="001447EC" w:rsidP="001447EC">
            <w:pPr>
              <w:pStyle w:val="ListParagraph"/>
              <w:numPr>
                <w:ilvl w:val="0"/>
                <w:numId w:val="31"/>
              </w:numPr>
              <w:spacing w:line="240" w:lineRule="auto"/>
              <w:ind w:left="185" w:hanging="180"/>
              <w:rPr>
                <w:rFonts w:cstheme="minorHAnsi"/>
                <w:sz w:val="20"/>
                <w:szCs w:val="24"/>
                <w:lang w:eastAsia="id-ID"/>
              </w:rPr>
            </w:pPr>
            <w:r w:rsidRPr="001447EC">
              <w:rPr>
                <w:rFonts w:cstheme="minorHAnsi"/>
                <w:sz w:val="20"/>
                <w:szCs w:val="24"/>
                <w:lang w:eastAsia="id-ID"/>
              </w:rPr>
              <w:t>SNI</w:t>
            </w:r>
          </w:p>
        </w:tc>
        <w:tc>
          <w:tcPr>
            <w:tcW w:w="1890" w:type="dxa"/>
            <w:vMerge w:val="restart"/>
            <w:tcBorders>
              <w:left w:val="single" w:sz="4" w:space="0" w:color="auto"/>
              <w:right w:val="single" w:sz="4" w:space="0" w:color="auto"/>
            </w:tcBorders>
            <w:vAlign w:val="center"/>
          </w:tcPr>
          <w:p w14:paraId="5089E55A" w14:textId="5FACF97F" w:rsidR="00274ECA" w:rsidRPr="00201A29" w:rsidRDefault="002F4F4B" w:rsidP="002E3531">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1</w:t>
            </w:r>
            <w:r w:rsidR="00A079CF">
              <w:rPr>
                <w:rFonts w:cstheme="minorHAnsi"/>
                <w:bCs/>
                <w:color w:val="000000" w:themeColor="text1"/>
                <w:sz w:val="20"/>
                <w:szCs w:val="20"/>
                <w:lang w:val="en-US" w:eastAsia="id-ID"/>
              </w:rPr>
              <w:t>0</w:t>
            </w:r>
            <w:r w:rsidRPr="00201A29">
              <w:rPr>
                <w:rFonts w:cstheme="minorHAnsi"/>
                <w:bCs/>
                <w:color w:val="000000" w:themeColor="text1"/>
                <w:sz w:val="20"/>
                <w:szCs w:val="20"/>
                <w:lang w:val="en-US" w:eastAsia="id-ID"/>
              </w:rPr>
              <w:t>%</w:t>
            </w:r>
          </w:p>
        </w:tc>
      </w:tr>
      <w:tr w:rsidR="00201A29" w:rsidRPr="00201A29" w14:paraId="5FD548CB" w14:textId="77777777" w:rsidTr="00334575">
        <w:tc>
          <w:tcPr>
            <w:tcW w:w="737" w:type="dxa"/>
            <w:vMerge/>
            <w:tcBorders>
              <w:left w:val="single" w:sz="4" w:space="0" w:color="auto"/>
              <w:bottom w:val="single" w:sz="4" w:space="0" w:color="auto"/>
              <w:right w:val="single" w:sz="4" w:space="0" w:color="auto"/>
            </w:tcBorders>
            <w:vAlign w:val="center"/>
          </w:tcPr>
          <w:p w14:paraId="0166558F" w14:textId="77777777" w:rsidR="00274ECA" w:rsidRPr="00201A29" w:rsidRDefault="00274ECA" w:rsidP="00334575">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4DED00B3" w14:textId="77777777" w:rsidR="00274ECA" w:rsidRPr="00201A29" w:rsidRDefault="00274EC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840C43F" w14:textId="77777777" w:rsidR="00274ECA" w:rsidRPr="00201A29" w:rsidRDefault="00274ECA"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07B57570" w14:textId="77777777" w:rsidR="00274ECA" w:rsidRPr="00201A29" w:rsidRDefault="00274ECA" w:rsidP="00055FB0">
            <w:pPr>
              <w:spacing w:after="0" w:line="240" w:lineRule="auto"/>
              <w:ind w:left="142" w:hanging="142"/>
              <w:rPr>
                <w:rFonts w:cstheme="minorHAnsi"/>
                <w:b/>
                <w:bCs/>
                <w:color w:val="000000" w:themeColor="text1"/>
                <w:sz w:val="20"/>
                <w:szCs w:val="20"/>
                <w:lang w:eastAsia="id-ID"/>
              </w:rPr>
            </w:pPr>
          </w:p>
        </w:tc>
        <w:tc>
          <w:tcPr>
            <w:tcW w:w="2425" w:type="dxa"/>
            <w:gridSpan w:val="7"/>
            <w:tcBorders>
              <w:top w:val="single" w:sz="4" w:space="0" w:color="auto"/>
              <w:left w:val="single" w:sz="4" w:space="0" w:color="auto"/>
              <w:bottom w:val="single" w:sz="4" w:space="0" w:color="auto"/>
              <w:right w:val="single" w:sz="4" w:space="0" w:color="auto"/>
            </w:tcBorders>
            <w:vAlign w:val="center"/>
          </w:tcPr>
          <w:p w14:paraId="57670747" w14:textId="58A4466F" w:rsidR="00274ECA" w:rsidRPr="00201A29" w:rsidRDefault="0045672C" w:rsidP="002E3531">
            <w:pPr>
              <w:tabs>
                <w:tab w:val="left" w:pos="142"/>
              </w:tabs>
              <w:spacing w:after="0" w:line="240" w:lineRule="auto"/>
              <w:ind w:left="142" w:hanging="182"/>
              <w:jc w:val="center"/>
              <w:rPr>
                <w:rFonts w:cstheme="minorHAnsi"/>
                <w:color w:val="000000" w:themeColor="text1"/>
                <w:sz w:val="20"/>
                <w:szCs w:val="20"/>
              </w:rPr>
            </w:pPr>
            <w:r w:rsidRPr="00201A29">
              <w:rPr>
                <w:rFonts w:cstheme="minorHAnsi"/>
                <w:color w:val="000000" w:themeColor="text1"/>
                <w:sz w:val="20"/>
                <w:szCs w:val="20"/>
              </w:rPr>
              <w:t>[1X170”]</w:t>
            </w:r>
          </w:p>
        </w:tc>
        <w:tc>
          <w:tcPr>
            <w:tcW w:w="2003" w:type="dxa"/>
            <w:gridSpan w:val="2"/>
            <w:vMerge/>
            <w:tcBorders>
              <w:left w:val="single" w:sz="4" w:space="0" w:color="auto"/>
              <w:bottom w:val="single" w:sz="4" w:space="0" w:color="auto"/>
              <w:right w:val="single" w:sz="4" w:space="0" w:color="auto"/>
            </w:tcBorders>
          </w:tcPr>
          <w:p w14:paraId="268F1479" w14:textId="77777777" w:rsidR="00274ECA" w:rsidRPr="00201A29" w:rsidRDefault="00274ECA" w:rsidP="00AB20FE">
            <w:pPr>
              <w:autoSpaceDE w:val="0"/>
              <w:autoSpaceDN w:val="0"/>
              <w:spacing w:after="0" w:line="240" w:lineRule="auto"/>
              <w:rPr>
                <w:rFonts w:cstheme="minorHAnsi"/>
                <w:b/>
                <w:bCs/>
                <w:color w:val="000000" w:themeColor="text1"/>
                <w:sz w:val="20"/>
                <w:szCs w:val="20"/>
                <w:lang w:val="en-US" w:eastAsia="id-ID"/>
              </w:rPr>
            </w:pPr>
          </w:p>
        </w:tc>
        <w:tc>
          <w:tcPr>
            <w:tcW w:w="1890" w:type="dxa"/>
            <w:vMerge/>
            <w:tcBorders>
              <w:left w:val="single" w:sz="4" w:space="0" w:color="auto"/>
              <w:bottom w:val="single" w:sz="4" w:space="0" w:color="auto"/>
              <w:right w:val="single" w:sz="4" w:space="0" w:color="auto"/>
            </w:tcBorders>
          </w:tcPr>
          <w:p w14:paraId="5A112C17" w14:textId="77777777" w:rsidR="00274ECA" w:rsidRPr="00201A29" w:rsidRDefault="00274ECA" w:rsidP="00055FB0">
            <w:pPr>
              <w:spacing w:after="0" w:line="240" w:lineRule="auto"/>
              <w:jc w:val="center"/>
              <w:rPr>
                <w:rFonts w:cstheme="minorHAnsi"/>
                <w:b/>
                <w:bCs/>
                <w:color w:val="000000" w:themeColor="text1"/>
                <w:sz w:val="20"/>
                <w:szCs w:val="20"/>
                <w:lang w:eastAsia="id-ID"/>
              </w:rPr>
            </w:pPr>
          </w:p>
        </w:tc>
      </w:tr>
      <w:tr w:rsidR="00201A29" w:rsidRPr="00201A29" w14:paraId="4512D526" w14:textId="77777777" w:rsidTr="00334575">
        <w:tc>
          <w:tcPr>
            <w:tcW w:w="737" w:type="dxa"/>
            <w:vMerge w:val="restart"/>
            <w:tcBorders>
              <w:left w:val="single" w:sz="4" w:space="0" w:color="auto"/>
              <w:right w:val="single" w:sz="4" w:space="0" w:color="auto"/>
            </w:tcBorders>
            <w:vAlign w:val="center"/>
          </w:tcPr>
          <w:p w14:paraId="498637E9" w14:textId="7CAD014A" w:rsidR="002E3531" w:rsidRPr="00201A29" w:rsidRDefault="00334575"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lastRenderedPageBreak/>
              <w:t>13</w:t>
            </w:r>
          </w:p>
        </w:tc>
        <w:tc>
          <w:tcPr>
            <w:tcW w:w="1868" w:type="dxa"/>
            <w:gridSpan w:val="2"/>
            <w:vMerge w:val="restart"/>
            <w:tcBorders>
              <w:left w:val="single" w:sz="4" w:space="0" w:color="auto"/>
              <w:right w:val="single" w:sz="4" w:space="0" w:color="auto"/>
            </w:tcBorders>
            <w:vAlign w:val="center"/>
          </w:tcPr>
          <w:p w14:paraId="3D1BCBFF" w14:textId="185C3967" w:rsidR="002E3531" w:rsidRPr="00201A29" w:rsidRDefault="00941AAB" w:rsidP="00055FB0">
            <w:pPr>
              <w:spacing w:after="0" w:line="240" w:lineRule="auto"/>
              <w:rPr>
                <w:rFonts w:cstheme="minorHAnsi"/>
                <w:bCs/>
                <w:color w:val="000000" w:themeColor="text1"/>
                <w:sz w:val="20"/>
                <w:szCs w:val="20"/>
                <w:lang w:eastAsia="id-ID"/>
              </w:rPr>
            </w:pPr>
            <w:r w:rsidRPr="00201A29">
              <w:rPr>
                <w:rFonts w:cstheme="minorHAnsi"/>
                <w:bCs/>
                <w:color w:val="000000" w:themeColor="text1"/>
                <w:sz w:val="20"/>
                <w:szCs w:val="20"/>
                <w:lang w:eastAsia="id-ID"/>
              </w:rPr>
              <w:t>Mahasiswa mampu menggambar dan menjelaskan standar Teknik di bidang Kelistrikan</w:t>
            </w:r>
          </w:p>
        </w:tc>
        <w:tc>
          <w:tcPr>
            <w:tcW w:w="2494" w:type="dxa"/>
            <w:gridSpan w:val="3"/>
            <w:vMerge w:val="restart"/>
            <w:tcBorders>
              <w:left w:val="single" w:sz="4" w:space="0" w:color="auto"/>
              <w:right w:val="single" w:sz="4" w:space="0" w:color="auto"/>
            </w:tcBorders>
            <w:vAlign w:val="center"/>
          </w:tcPr>
          <w:p w14:paraId="6E6DD41E" w14:textId="66DFDDF2" w:rsidR="002E3531" w:rsidRPr="00201A29" w:rsidRDefault="00D01633" w:rsidP="00D01633">
            <w:pPr>
              <w:spacing w:after="0" w:line="240" w:lineRule="auto"/>
              <w:ind w:left="5"/>
              <w:rPr>
                <w:rFonts w:cstheme="minorHAnsi"/>
                <w:bCs/>
                <w:color w:val="000000" w:themeColor="text1"/>
                <w:sz w:val="20"/>
                <w:szCs w:val="20"/>
                <w:lang w:eastAsia="id-ID"/>
              </w:rPr>
            </w:pPr>
            <w:r w:rsidRPr="00201A29">
              <w:rPr>
                <w:rFonts w:cstheme="minorHAnsi"/>
                <w:bCs/>
                <w:color w:val="000000" w:themeColor="text1"/>
                <w:sz w:val="20"/>
                <w:szCs w:val="20"/>
                <w:lang w:eastAsia="id-ID"/>
              </w:rPr>
              <w:t>Ketepatan dan penguasaan dalam memahami standar Teknik di bidang Kelistrikan</w:t>
            </w:r>
          </w:p>
        </w:tc>
        <w:tc>
          <w:tcPr>
            <w:tcW w:w="2551" w:type="dxa"/>
            <w:gridSpan w:val="2"/>
            <w:vMerge w:val="restart"/>
            <w:tcBorders>
              <w:left w:val="single" w:sz="4" w:space="0" w:color="auto"/>
              <w:right w:val="single" w:sz="4" w:space="0" w:color="auto"/>
            </w:tcBorders>
            <w:vAlign w:val="center"/>
          </w:tcPr>
          <w:p w14:paraId="6C7A06B6" w14:textId="77777777" w:rsidR="00546008" w:rsidRPr="00201A29" w:rsidRDefault="00C735DD" w:rsidP="00CA68BD">
            <w:pPr>
              <w:pStyle w:val="ListParagraph"/>
              <w:numPr>
                <w:ilvl w:val="2"/>
                <w:numId w:val="16"/>
              </w:numPr>
              <w:spacing w:after="0" w:line="240" w:lineRule="auto"/>
              <w:ind w:left="211" w:hanging="211"/>
              <w:rPr>
                <w:rFonts w:cstheme="minorHAnsi"/>
                <w:bCs/>
                <w:color w:val="000000" w:themeColor="text1"/>
                <w:sz w:val="20"/>
                <w:szCs w:val="20"/>
                <w:lang w:eastAsia="id-ID"/>
              </w:rPr>
            </w:pPr>
            <w:r w:rsidRPr="00201A29">
              <w:rPr>
                <w:rFonts w:cstheme="minorHAnsi"/>
                <w:bCs/>
                <w:color w:val="000000" w:themeColor="text1"/>
                <w:sz w:val="20"/>
                <w:szCs w:val="20"/>
                <w:lang w:eastAsia="id-ID"/>
              </w:rPr>
              <w:t>Kuliah &amp; diskusi</w:t>
            </w:r>
          </w:p>
          <w:p w14:paraId="066F84FA" w14:textId="20606F9A" w:rsidR="002E3531" w:rsidRPr="00201A29" w:rsidRDefault="00C735DD" w:rsidP="00CA68BD">
            <w:pPr>
              <w:pStyle w:val="ListParagraph"/>
              <w:numPr>
                <w:ilvl w:val="2"/>
                <w:numId w:val="16"/>
              </w:numPr>
              <w:spacing w:after="0" w:line="240" w:lineRule="auto"/>
              <w:ind w:left="211" w:hanging="211"/>
              <w:rPr>
                <w:rFonts w:cstheme="minorHAnsi"/>
                <w:bCs/>
                <w:color w:val="000000" w:themeColor="text1"/>
                <w:sz w:val="20"/>
                <w:szCs w:val="20"/>
                <w:lang w:eastAsia="id-ID"/>
              </w:rPr>
            </w:pPr>
            <w:r w:rsidRPr="00201A29">
              <w:rPr>
                <w:rFonts w:cstheme="minorHAnsi"/>
                <w:bCs/>
                <w:color w:val="000000" w:themeColor="text1"/>
                <w:sz w:val="20"/>
                <w:szCs w:val="20"/>
                <w:lang w:eastAsia="id-ID"/>
              </w:rPr>
              <w:t>Tugas 7 :  menggambarkan sistem Kelistrikan dalam standar ANSI, SNI, dan ISO</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43DEAFC2" w14:textId="77777777" w:rsidR="002E3531" w:rsidRPr="00201A29" w:rsidRDefault="002E3531" w:rsidP="002E3531">
            <w:pPr>
              <w:tabs>
                <w:tab w:val="left" w:pos="142"/>
              </w:tabs>
              <w:spacing w:after="0" w:line="240" w:lineRule="auto"/>
              <w:ind w:left="142" w:hanging="182"/>
              <w:jc w:val="center"/>
              <w:rPr>
                <w:rFonts w:cstheme="minorHAnsi"/>
                <w:color w:val="000000" w:themeColor="text1"/>
                <w:sz w:val="20"/>
                <w:szCs w:val="20"/>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14:paraId="7F4D2AE1" w14:textId="08691F33" w:rsidR="002E3531" w:rsidRPr="00201A29" w:rsidRDefault="002E3531" w:rsidP="002E3531">
            <w:pPr>
              <w:tabs>
                <w:tab w:val="left" w:pos="142"/>
              </w:tabs>
              <w:spacing w:after="0" w:line="240" w:lineRule="auto"/>
              <w:ind w:left="142" w:hanging="18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77CE8AC9" w14:textId="77777777" w:rsidR="00433FF2" w:rsidRPr="00433FF2" w:rsidRDefault="00433FF2" w:rsidP="00433FF2">
            <w:pPr>
              <w:numPr>
                <w:ilvl w:val="0"/>
                <w:numId w:val="31"/>
              </w:numPr>
              <w:spacing w:before="100" w:beforeAutospacing="1" w:after="100" w:afterAutospacing="1" w:line="240" w:lineRule="auto"/>
              <w:ind w:left="185" w:hanging="180"/>
              <w:rPr>
                <w:rFonts w:cstheme="minorHAnsi"/>
                <w:sz w:val="20"/>
                <w:lang w:val="sv-SE"/>
              </w:rPr>
            </w:pPr>
            <w:r w:rsidRPr="00433FF2">
              <w:rPr>
                <w:rFonts w:cstheme="minorHAnsi"/>
                <w:sz w:val="20"/>
                <w:lang w:val="sv-SE"/>
              </w:rPr>
              <w:t xml:space="preserve">ANSI, </w:t>
            </w:r>
          </w:p>
          <w:p w14:paraId="70901431" w14:textId="77777777" w:rsidR="00433FF2" w:rsidRPr="00433FF2" w:rsidRDefault="00433FF2" w:rsidP="00433FF2">
            <w:pPr>
              <w:numPr>
                <w:ilvl w:val="0"/>
                <w:numId w:val="31"/>
              </w:numPr>
              <w:spacing w:before="100" w:beforeAutospacing="1" w:after="100" w:afterAutospacing="1" w:line="240" w:lineRule="auto"/>
              <w:ind w:left="185" w:hanging="180"/>
              <w:rPr>
                <w:rFonts w:cstheme="minorHAnsi"/>
                <w:sz w:val="20"/>
                <w:lang w:val="sv-SE"/>
              </w:rPr>
            </w:pPr>
            <w:r w:rsidRPr="00433FF2">
              <w:rPr>
                <w:rFonts w:cstheme="minorHAnsi"/>
                <w:sz w:val="20"/>
                <w:lang w:val="sv-SE"/>
              </w:rPr>
              <w:t xml:space="preserve">SNI, </w:t>
            </w:r>
          </w:p>
          <w:p w14:paraId="4E73058E" w14:textId="28C24C61" w:rsidR="002E3531" w:rsidRPr="00433FF2" w:rsidRDefault="00433FF2" w:rsidP="00433FF2">
            <w:pPr>
              <w:numPr>
                <w:ilvl w:val="0"/>
                <w:numId w:val="31"/>
              </w:numPr>
              <w:spacing w:before="100" w:beforeAutospacing="1" w:after="100" w:afterAutospacing="1" w:line="240" w:lineRule="auto"/>
              <w:ind w:left="185" w:hanging="180"/>
              <w:rPr>
                <w:rFonts w:ascii="Times New Roman" w:hAnsi="Times New Roman" w:cs="Times New Roman"/>
                <w:lang w:val="sv-SE"/>
              </w:rPr>
            </w:pPr>
            <w:r>
              <w:rPr>
                <w:rFonts w:cstheme="minorHAnsi"/>
                <w:sz w:val="20"/>
                <w:lang w:val="sv-SE"/>
              </w:rPr>
              <w:t>ISO/</w:t>
            </w:r>
            <w:r w:rsidRPr="00433FF2">
              <w:rPr>
                <w:rFonts w:cstheme="minorHAnsi"/>
                <w:sz w:val="20"/>
                <w:lang w:val="sv-SE"/>
              </w:rPr>
              <w:t>IEC</w:t>
            </w:r>
          </w:p>
        </w:tc>
        <w:tc>
          <w:tcPr>
            <w:tcW w:w="1890" w:type="dxa"/>
            <w:vMerge w:val="restart"/>
            <w:tcBorders>
              <w:left w:val="single" w:sz="4" w:space="0" w:color="auto"/>
              <w:right w:val="single" w:sz="4" w:space="0" w:color="auto"/>
            </w:tcBorders>
            <w:vAlign w:val="center"/>
          </w:tcPr>
          <w:p w14:paraId="2DA8F02E" w14:textId="2CB51F2A" w:rsidR="002E3531" w:rsidRPr="00201A29" w:rsidRDefault="002F4F4B" w:rsidP="00055FB0">
            <w:pPr>
              <w:spacing w:after="0" w:line="240" w:lineRule="auto"/>
              <w:jc w:val="center"/>
              <w:rPr>
                <w:rFonts w:cstheme="minorHAnsi"/>
                <w:b/>
                <w:bCs/>
                <w:color w:val="000000" w:themeColor="text1"/>
                <w:sz w:val="20"/>
                <w:szCs w:val="20"/>
                <w:lang w:eastAsia="id-ID"/>
              </w:rPr>
            </w:pPr>
            <w:r w:rsidRPr="00201A29">
              <w:rPr>
                <w:rFonts w:cstheme="minorHAnsi"/>
                <w:bCs/>
                <w:color w:val="000000" w:themeColor="text1"/>
                <w:sz w:val="20"/>
                <w:szCs w:val="20"/>
                <w:lang w:val="en-US" w:eastAsia="id-ID"/>
              </w:rPr>
              <w:t>5%</w:t>
            </w:r>
          </w:p>
        </w:tc>
      </w:tr>
      <w:tr w:rsidR="00201A29" w:rsidRPr="00201A29" w14:paraId="1635E5E0" w14:textId="77777777" w:rsidTr="00334575">
        <w:tc>
          <w:tcPr>
            <w:tcW w:w="737" w:type="dxa"/>
            <w:vMerge/>
            <w:tcBorders>
              <w:left w:val="single" w:sz="4" w:space="0" w:color="auto"/>
              <w:bottom w:val="single" w:sz="4" w:space="0" w:color="auto"/>
              <w:right w:val="single" w:sz="4" w:space="0" w:color="auto"/>
            </w:tcBorders>
            <w:vAlign w:val="center"/>
          </w:tcPr>
          <w:p w14:paraId="173A75A4" w14:textId="77777777" w:rsidR="002E3531" w:rsidRPr="00201A29" w:rsidRDefault="002E3531" w:rsidP="00334575">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38BFC25C" w14:textId="77777777" w:rsidR="002E3531" w:rsidRPr="00201A29" w:rsidRDefault="002E3531"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2F901C96" w14:textId="77777777" w:rsidR="002E3531" w:rsidRPr="00201A29" w:rsidRDefault="002E3531"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46A5862D" w14:textId="77777777" w:rsidR="002E3531" w:rsidRPr="00201A29" w:rsidRDefault="002E3531" w:rsidP="00055FB0">
            <w:pPr>
              <w:spacing w:after="0" w:line="240" w:lineRule="auto"/>
              <w:ind w:left="142" w:hanging="142"/>
              <w:rPr>
                <w:rFonts w:cstheme="minorHAnsi"/>
                <w:b/>
                <w:bCs/>
                <w:color w:val="000000" w:themeColor="text1"/>
                <w:sz w:val="20"/>
                <w:szCs w:val="20"/>
                <w:lang w:eastAsia="id-ID"/>
              </w:rPr>
            </w:pPr>
          </w:p>
        </w:tc>
        <w:tc>
          <w:tcPr>
            <w:tcW w:w="2425" w:type="dxa"/>
            <w:gridSpan w:val="7"/>
            <w:tcBorders>
              <w:top w:val="single" w:sz="4" w:space="0" w:color="auto"/>
              <w:left w:val="single" w:sz="4" w:space="0" w:color="auto"/>
              <w:bottom w:val="single" w:sz="4" w:space="0" w:color="auto"/>
              <w:right w:val="single" w:sz="4" w:space="0" w:color="auto"/>
            </w:tcBorders>
            <w:vAlign w:val="center"/>
          </w:tcPr>
          <w:p w14:paraId="1FD2E143" w14:textId="77777777" w:rsidR="00CA68BD" w:rsidRPr="00201A29" w:rsidRDefault="00CA68BD" w:rsidP="00CA68BD">
            <w:pPr>
              <w:spacing w:after="0" w:line="240" w:lineRule="auto"/>
              <w:jc w:val="center"/>
              <w:rPr>
                <w:rFonts w:cstheme="minorHAnsi"/>
                <w:color w:val="000000" w:themeColor="text1"/>
                <w:sz w:val="20"/>
                <w:szCs w:val="20"/>
                <w:lang w:val="en-US"/>
              </w:rPr>
            </w:pPr>
            <w:r w:rsidRPr="00201A29">
              <w:rPr>
                <w:rFonts w:cstheme="minorHAnsi"/>
                <w:color w:val="000000" w:themeColor="text1"/>
                <w:sz w:val="20"/>
                <w:szCs w:val="20"/>
                <w:lang w:val="en-US"/>
              </w:rPr>
              <w:t>[TM:1x2x50”]</w:t>
            </w:r>
          </w:p>
          <w:p w14:paraId="78187A37" w14:textId="77777777" w:rsidR="00CA68BD" w:rsidRPr="00201A29" w:rsidRDefault="00CA68BD" w:rsidP="00CA68BD">
            <w:pPr>
              <w:spacing w:after="0" w:line="240" w:lineRule="auto"/>
              <w:jc w:val="center"/>
              <w:rPr>
                <w:rFonts w:cstheme="minorHAnsi"/>
                <w:color w:val="000000" w:themeColor="text1"/>
                <w:sz w:val="20"/>
                <w:szCs w:val="20"/>
                <w:lang w:val="en-US"/>
              </w:rPr>
            </w:pPr>
            <w:r w:rsidRPr="00201A29">
              <w:rPr>
                <w:rFonts w:cstheme="minorHAnsi"/>
                <w:color w:val="000000" w:themeColor="text1"/>
                <w:sz w:val="20"/>
                <w:szCs w:val="20"/>
                <w:lang w:val="en-US"/>
              </w:rPr>
              <w:t>[BT:1x2x60”]</w:t>
            </w:r>
          </w:p>
          <w:p w14:paraId="57194476" w14:textId="5E1576A1" w:rsidR="002E3531" w:rsidRPr="00201A29" w:rsidRDefault="00CA68BD" w:rsidP="00CA68BD">
            <w:pPr>
              <w:tabs>
                <w:tab w:val="left" w:pos="142"/>
              </w:tabs>
              <w:spacing w:after="0" w:line="240" w:lineRule="auto"/>
              <w:ind w:left="142" w:hanging="182"/>
              <w:jc w:val="center"/>
              <w:rPr>
                <w:rFonts w:cstheme="minorHAnsi"/>
                <w:color w:val="000000" w:themeColor="text1"/>
                <w:sz w:val="20"/>
                <w:szCs w:val="20"/>
              </w:rPr>
            </w:pPr>
            <w:r w:rsidRPr="00201A29">
              <w:rPr>
                <w:rFonts w:cstheme="minorHAnsi"/>
                <w:color w:val="000000" w:themeColor="text1"/>
                <w:sz w:val="20"/>
                <w:szCs w:val="20"/>
                <w:lang w:val="en-US"/>
              </w:rPr>
              <w:t>[BM:1x2x60”]</w:t>
            </w:r>
          </w:p>
        </w:tc>
        <w:tc>
          <w:tcPr>
            <w:tcW w:w="2003" w:type="dxa"/>
            <w:gridSpan w:val="2"/>
            <w:vMerge/>
            <w:tcBorders>
              <w:left w:val="single" w:sz="4" w:space="0" w:color="auto"/>
              <w:bottom w:val="single" w:sz="4" w:space="0" w:color="auto"/>
              <w:right w:val="single" w:sz="4" w:space="0" w:color="auto"/>
            </w:tcBorders>
            <w:vAlign w:val="center"/>
          </w:tcPr>
          <w:p w14:paraId="7F645415" w14:textId="77777777" w:rsidR="002E3531" w:rsidRPr="00201A29" w:rsidRDefault="002E3531" w:rsidP="00AB20FE">
            <w:pPr>
              <w:autoSpaceDE w:val="0"/>
              <w:autoSpaceDN w:val="0"/>
              <w:spacing w:after="0" w:line="240" w:lineRule="auto"/>
              <w:rPr>
                <w:rFonts w:cstheme="minorHAnsi"/>
                <w:b/>
                <w:bCs/>
                <w:color w:val="000000" w:themeColor="text1"/>
                <w:sz w:val="20"/>
                <w:szCs w:val="20"/>
                <w:lang w:val="en-US" w:eastAsia="id-ID"/>
              </w:rPr>
            </w:pPr>
          </w:p>
        </w:tc>
        <w:tc>
          <w:tcPr>
            <w:tcW w:w="1890" w:type="dxa"/>
            <w:vMerge/>
            <w:tcBorders>
              <w:left w:val="single" w:sz="4" w:space="0" w:color="auto"/>
              <w:bottom w:val="single" w:sz="4" w:space="0" w:color="auto"/>
              <w:right w:val="single" w:sz="4" w:space="0" w:color="auto"/>
            </w:tcBorders>
            <w:vAlign w:val="center"/>
          </w:tcPr>
          <w:p w14:paraId="46FA9513" w14:textId="77777777" w:rsidR="002E3531" w:rsidRPr="00201A29" w:rsidRDefault="002E3531" w:rsidP="00055FB0">
            <w:pPr>
              <w:spacing w:after="0" w:line="240" w:lineRule="auto"/>
              <w:jc w:val="center"/>
              <w:rPr>
                <w:rFonts w:cstheme="minorHAnsi"/>
                <w:b/>
                <w:bCs/>
                <w:color w:val="000000" w:themeColor="text1"/>
                <w:sz w:val="20"/>
                <w:szCs w:val="20"/>
                <w:lang w:eastAsia="id-ID"/>
              </w:rPr>
            </w:pPr>
          </w:p>
        </w:tc>
      </w:tr>
      <w:tr w:rsidR="00201A29" w:rsidRPr="00201A29" w14:paraId="2D6A97ED" w14:textId="77777777" w:rsidTr="00334575">
        <w:tc>
          <w:tcPr>
            <w:tcW w:w="737" w:type="dxa"/>
            <w:vMerge w:val="restart"/>
            <w:tcBorders>
              <w:left w:val="single" w:sz="4" w:space="0" w:color="auto"/>
              <w:right w:val="single" w:sz="4" w:space="0" w:color="auto"/>
            </w:tcBorders>
            <w:vAlign w:val="center"/>
          </w:tcPr>
          <w:p w14:paraId="07198E2A" w14:textId="14177AAF" w:rsidR="00C86886" w:rsidRPr="00201A29" w:rsidRDefault="00334575"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14</w:t>
            </w:r>
          </w:p>
        </w:tc>
        <w:tc>
          <w:tcPr>
            <w:tcW w:w="1868" w:type="dxa"/>
            <w:gridSpan w:val="2"/>
            <w:vMerge w:val="restart"/>
            <w:tcBorders>
              <w:left w:val="single" w:sz="4" w:space="0" w:color="auto"/>
              <w:right w:val="single" w:sz="4" w:space="0" w:color="auto"/>
            </w:tcBorders>
            <w:vAlign w:val="center"/>
          </w:tcPr>
          <w:p w14:paraId="7A6F89CA" w14:textId="19437934" w:rsidR="00C86886" w:rsidRPr="00201A29" w:rsidRDefault="00941AAB" w:rsidP="00055FB0">
            <w:pPr>
              <w:spacing w:after="0" w:line="240" w:lineRule="auto"/>
              <w:rPr>
                <w:rFonts w:cstheme="minorHAnsi"/>
                <w:bCs/>
                <w:color w:val="000000" w:themeColor="text1"/>
                <w:sz w:val="20"/>
                <w:szCs w:val="20"/>
                <w:lang w:eastAsia="id-ID"/>
              </w:rPr>
            </w:pPr>
            <w:r w:rsidRPr="00201A29">
              <w:rPr>
                <w:rFonts w:cstheme="minorHAnsi"/>
                <w:bCs/>
                <w:color w:val="000000" w:themeColor="text1"/>
                <w:sz w:val="20"/>
                <w:szCs w:val="20"/>
                <w:lang w:eastAsia="id-ID"/>
              </w:rPr>
              <w:t>Mahasiswa mampu menggambar dan menjelaskan standar Teknik di bidang Kelistrikan</w:t>
            </w:r>
          </w:p>
        </w:tc>
        <w:tc>
          <w:tcPr>
            <w:tcW w:w="2494" w:type="dxa"/>
            <w:gridSpan w:val="3"/>
            <w:vMerge w:val="restart"/>
            <w:tcBorders>
              <w:left w:val="single" w:sz="4" w:space="0" w:color="auto"/>
              <w:right w:val="single" w:sz="4" w:space="0" w:color="auto"/>
            </w:tcBorders>
            <w:vAlign w:val="center"/>
          </w:tcPr>
          <w:p w14:paraId="240614DA" w14:textId="35342CDD" w:rsidR="00C86886" w:rsidRPr="00201A29" w:rsidRDefault="00546008" w:rsidP="00546008">
            <w:pPr>
              <w:spacing w:after="0" w:line="240" w:lineRule="auto"/>
              <w:ind w:left="5"/>
              <w:rPr>
                <w:rFonts w:cstheme="minorHAnsi"/>
                <w:bCs/>
                <w:color w:val="000000" w:themeColor="text1"/>
                <w:sz w:val="20"/>
                <w:szCs w:val="20"/>
                <w:lang w:eastAsia="id-ID"/>
              </w:rPr>
            </w:pPr>
            <w:r w:rsidRPr="00201A29">
              <w:rPr>
                <w:rFonts w:cstheme="minorHAnsi"/>
                <w:bCs/>
                <w:color w:val="000000" w:themeColor="text1"/>
                <w:sz w:val="20"/>
                <w:szCs w:val="20"/>
                <w:lang w:eastAsia="id-ID"/>
              </w:rPr>
              <w:t>Ketepatan dan penguasaan dalam memahami standar Teknik di bidang Kelistrikan</w:t>
            </w:r>
          </w:p>
        </w:tc>
        <w:tc>
          <w:tcPr>
            <w:tcW w:w="2551" w:type="dxa"/>
            <w:gridSpan w:val="2"/>
            <w:vMerge w:val="restart"/>
            <w:tcBorders>
              <w:left w:val="single" w:sz="4" w:space="0" w:color="auto"/>
              <w:right w:val="single" w:sz="4" w:space="0" w:color="auto"/>
            </w:tcBorders>
            <w:vAlign w:val="center"/>
          </w:tcPr>
          <w:p w14:paraId="185ABC73" w14:textId="72836FF3" w:rsidR="00C86886" w:rsidRPr="00201A29" w:rsidRDefault="00546008" w:rsidP="00055FB0">
            <w:pPr>
              <w:spacing w:after="0" w:line="240" w:lineRule="auto"/>
              <w:ind w:left="142" w:hanging="142"/>
              <w:rPr>
                <w:rFonts w:cstheme="minorHAnsi"/>
                <w:bCs/>
                <w:color w:val="000000" w:themeColor="text1"/>
                <w:sz w:val="20"/>
                <w:szCs w:val="20"/>
                <w:lang w:eastAsia="id-ID"/>
              </w:rPr>
            </w:pPr>
            <w:r w:rsidRPr="00201A29">
              <w:rPr>
                <w:rFonts w:cstheme="minorHAnsi"/>
                <w:bCs/>
                <w:color w:val="000000" w:themeColor="text1"/>
                <w:sz w:val="20"/>
                <w:szCs w:val="20"/>
                <w:lang w:eastAsia="id-ID"/>
              </w:rPr>
              <w:t>EVALUASI 4</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5116173F" w14:textId="77777777" w:rsidR="00C86886" w:rsidRPr="00201A29" w:rsidRDefault="00C86886" w:rsidP="002E3531">
            <w:pPr>
              <w:tabs>
                <w:tab w:val="left" w:pos="142"/>
              </w:tabs>
              <w:spacing w:after="0" w:line="240" w:lineRule="auto"/>
              <w:ind w:left="142" w:hanging="182"/>
              <w:jc w:val="center"/>
              <w:rPr>
                <w:rFonts w:cstheme="minorHAnsi"/>
                <w:color w:val="000000" w:themeColor="text1"/>
                <w:sz w:val="20"/>
                <w:szCs w:val="20"/>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14:paraId="6BFC45AA" w14:textId="3F5C4028" w:rsidR="00C86886" w:rsidRPr="00201A29" w:rsidRDefault="00C86886" w:rsidP="002E3531">
            <w:pPr>
              <w:tabs>
                <w:tab w:val="left" w:pos="142"/>
              </w:tabs>
              <w:spacing w:after="0" w:line="240" w:lineRule="auto"/>
              <w:ind w:left="142" w:hanging="18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46CC1E5C" w14:textId="77777777" w:rsidR="00433FF2" w:rsidRPr="00433FF2" w:rsidRDefault="00433FF2" w:rsidP="00433FF2">
            <w:pPr>
              <w:numPr>
                <w:ilvl w:val="0"/>
                <w:numId w:val="31"/>
              </w:numPr>
              <w:spacing w:before="100" w:beforeAutospacing="1" w:after="100" w:afterAutospacing="1" w:line="240" w:lineRule="auto"/>
              <w:ind w:left="185" w:hanging="180"/>
              <w:rPr>
                <w:rFonts w:cstheme="minorHAnsi"/>
                <w:sz w:val="20"/>
                <w:lang w:val="sv-SE"/>
              </w:rPr>
            </w:pPr>
            <w:r w:rsidRPr="00433FF2">
              <w:rPr>
                <w:rFonts w:cstheme="minorHAnsi"/>
                <w:sz w:val="20"/>
                <w:lang w:val="sv-SE"/>
              </w:rPr>
              <w:t xml:space="preserve">ANSI, </w:t>
            </w:r>
          </w:p>
          <w:p w14:paraId="66E528C3" w14:textId="77777777" w:rsidR="00433FF2" w:rsidRDefault="00433FF2" w:rsidP="00433FF2">
            <w:pPr>
              <w:numPr>
                <w:ilvl w:val="0"/>
                <w:numId w:val="31"/>
              </w:numPr>
              <w:spacing w:before="100" w:beforeAutospacing="1" w:after="100" w:afterAutospacing="1" w:line="240" w:lineRule="auto"/>
              <w:ind w:left="185" w:hanging="180"/>
              <w:rPr>
                <w:rFonts w:cstheme="minorHAnsi"/>
                <w:sz w:val="20"/>
                <w:lang w:val="sv-SE"/>
              </w:rPr>
            </w:pPr>
            <w:r w:rsidRPr="00433FF2">
              <w:rPr>
                <w:rFonts w:cstheme="minorHAnsi"/>
                <w:sz w:val="20"/>
                <w:lang w:val="sv-SE"/>
              </w:rPr>
              <w:t xml:space="preserve">SNI, </w:t>
            </w:r>
          </w:p>
          <w:p w14:paraId="48098C4F" w14:textId="0059A7CC" w:rsidR="00C86886" w:rsidRPr="00433FF2" w:rsidRDefault="00433FF2" w:rsidP="00433FF2">
            <w:pPr>
              <w:numPr>
                <w:ilvl w:val="0"/>
                <w:numId w:val="31"/>
              </w:numPr>
              <w:spacing w:before="100" w:beforeAutospacing="1" w:after="100" w:afterAutospacing="1" w:line="240" w:lineRule="auto"/>
              <w:ind w:left="185" w:hanging="180"/>
              <w:rPr>
                <w:rFonts w:cstheme="minorHAnsi"/>
                <w:sz w:val="20"/>
                <w:lang w:val="sv-SE"/>
              </w:rPr>
            </w:pPr>
            <w:r w:rsidRPr="00433FF2">
              <w:rPr>
                <w:rFonts w:cstheme="minorHAnsi"/>
                <w:sz w:val="20"/>
                <w:lang w:val="sv-SE"/>
              </w:rPr>
              <w:t>ISO/IEC</w:t>
            </w:r>
          </w:p>
        </w:tc>
        <w:tc>
          <w:tcPr>
            <w:tcW w:w="1890" w:type="dxa"/>
            <w:vMerge w:val="restart"/>
            <w:tcBorders>
              <w:left w:val="single" w:sz="4" w:space="0" w:color="auto"/>
              <w:right w:val="single" w:sz="4" w:space="0" w:color="auto"/>
            </w:tcBorders>
            <w:vAlign w:val="center"/>
          </w:tcPr>
          <w:p w14:paraId="31588ECA" w14:textId="4F6EF157" w:rsidR="00C86886" w:rsidRPr="00201A29" w:rsidRDefault="002F4F4B" w:rsidP="00055FB0">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1</w:t>
            </w:r>
            <w:r w:rsidR="00A079CF">
              <w:rPr>
                <w:rFonts w:cstheme="minorHAnsi"/>
                <w:bCs/>
                <w:color w:val="000000" w:themeColor="text1"/>
                <w:sz w:val="20"/>
                <w:szCs w:val="20"/>
                <w:lang w:val="en-US" w:eastAsia="id-ID"/>
              </w:rPr>
              <w:t>0</w:t>
            </w:r>
            <w:r w:rsidRPr="00201A29">
              <w:rPr>
                <w:rFonts w:cstheme="minorHAnsi"/>
                <w:bCs/>
                <w:color w:val="000000" w:themeColor="text1"/>
                <w:sz w:val="20"/>
                <w:szCs w:val="20"/>
                <w:lang w:val="en-US" w:eastAsia="id-ID"/>
              </w:rPr>
              <w:t>%</w:t>
            </w:r>
          </w:p>
        </w:tc>
      </w:tr>
      <w:tr w:rsidR="00201A29" w:rsidRPr="00201A29" w14:paraId="37622132" w14:textId="77777777" w:rsidTr="00334575">
        <w:tc>
          <w:tcPr>
            <w:tcW w:w="737" w:type="dxa"/>
            <w:vMerge/>
            <w:tcBorders>
              <w:left w:val="single" w:sz="4" w:space="0" w:color="auto"/>
              <w:bottom w:val="single" w:sz="4" w:space="0" w:color="auto"/>
              <w:right w:val="single" w:sz="4" w:space="0" w:color="auto"/>
            </w:tcBorders>
            <w:vAlign w:val="center"/>
          </w:tcPr>
          <w:p w14:paraId="38FCDA52" w14:textId="77777777" w:rsidR="00C86886" w:rsidRPr="00201A29" w:rsidRDefault="00C86886" w:rsidP="00334575">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7505B9F" w14:textId="77777777" w:rsidR="00C86886" w:rsidRPr="00201A29" w:rsidRDefault="00C86886"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40D7C8D0" w14:textId="77777777" w:rsidR="00C86886" w:rsidRPr="00201A29" w:rsidRDefault="00C86886"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313FBC8A" w14:textId="77777777" w:rsidR="00C86886" w:rsidRPr="00201A29" w:rsidRDefault="00C86886" w:rsidP="00055FB0">
            <w:pPr>
              <w:spacing w:after="0" w:line="240" w:lineRule="auto"/>
              <w:ind w:left="142" w:hanging="142"/>
              <w:rPr>
                <w:rFonts w:cstheme="minorHAnsi"/>
                <w:b/>
                <w:bCs/>
                <w:color w:val="000000" w:themeColor="text1"/>
                <w:sz w:val="20"/>
                <w:szCs w:val="20"/>
                <w:lang w:eastAsia="id-ID"/>
              </w:rPr>
            </w:pPr>
          </w:p>
        </w:tc>
        <w:tc>
          <w:tcPr>
            <w:tcW w:w="2425" w:type="dxa"/>
            <w:gridSpan w:val="7"/>
            <w:tcBorders>
              <w:top w:val="single" w:sz="4" w:space="0" w:color="auto"/>
              <w:left w:val="single" w:sz="4" w:space="0" w:color="auto"/>
              <w:bottom w:val="single" w:sz="4" w:space="0" w:color="auto"/>
              <w:right w:val="single" w:sz="4" w:space="0" w:color="auto"/>
            </w:tcBorders>
            <w:vAlign w:val="center"/>
          </w:tcPr>
          <w:p w14:paraId="7530BFF7" w14:textId="75124314" w:rsidR="00C86886" w:rsidRPr="00201A29" w:rsidRDefault="0045672C" w:rsidP="002E3531">
            <w:pPr>
              <w:tabs>
                <w:tab w:val="left" w:pos="142"/>
              </w:tabs>
              <w:spacing w:after="0" w:line="240" w:lineRule="auto"/>
              <w:ind w:left="142" w:hanging="182"/>
              <w:jc w:val="center"/>
              <w:rPr>
                <w:rFonts w:cstheme="minorHAnsi"/>
                <w:color w:val="000000" w:themeColor="text1"/>
                <w:sz w:val="20"/>
                <w:szCs w:val="20"/>
              </w:rPr>
            </w:pPr>
            <w:r w:rsidRPr="00201A29">
              <w:rPr>
                <w:rFonts w:cstheme="minorHAnsi"/>
                <w:color w:val="000000" w:themeColor="text1"/>
                <w:sz w:val="20"/>
                <w:szCs w:val="20"/>
              </w:rPr>
              <w:t>[1X170”]</w:t>
            </w:r>
          </w:p>
        </w:tc>
        <w:tc>
          <w:tcPr>
            <w:tcW w:w="2003" w:type="dxa"/>
            <w:gridSpan w:val="2"/>
            <w:vMerge/>
            <w:tcBorders>
              <w:left w:val="single" w:sz="4" w:space="0" w:color="auto"/>
              <w:bottom w:val="single" w:sz="4" w:space="0" w:color="auto"/>
              <w:right w:val="single" w:sz="4" w:space="0" w:color="auto"/>
            </w:tcBorders>
            <w:vAlign w:val="center"/>
          </w:tcPr>
          <w:p w14:paraId="6A414BA8" w14:textId="77777777" w:rsidR="00C86886" w:rsidRPr="00201A29" w:rsidRDefault="00C86886" w:rsidP="00AB20FE">
            <w:pPr>
              <w:autoSpaceDE w:val="0"/>
              <w:autoSpaceDN w:val="0"/>
              <w:spacing w:after="0" w:line="240" w:lineRule="auto"/>
              <w:rPr>
                <w:rFonts w:cstheme="minorHAnsi"/>
                <w:b/>
                <w:bCs/>
                <w:color w:val="000000" w:themeColor="text1"/>
                <w:sz w:val="20"/>
                <w:szCs w:val="20"/>
                <w:lang w:val="en-US" w:eastAsia="id-ID"/>
              </w:rPr>
            </w:pPr>
          </w:p>
        </w:tc>
        <w:tc>
          <w:tcPr>
            <w:tcW w:w="1890" w:type="dxa"/>
            <w:vMerge/>
            <w:tcBorders>
              <w:left w:val="single" w:sz="4" w:space="0" w:color="auto"/>
              <w:bottom w:val="single" w:sz="4" w:space="0" w:color="auto"/>
              <w:right w:val="single" w:sz="4" w:space="0" w:color="auto"/>
            </w:tcBorders>
            <w:vAlign w:val="center"/>
          </w:tcPr>
          <w:p w14:paraId="66005FA5" w14:textId="77777777" w:rsidR="00C86886" w:rsidRPr="00201A29" w:rsidRDefault="00C86886" w:rsidP="00055FB0">
            <w:pPr>
              <w:spacing w:after="0" w:line="240" w:lineRule="auto"/>
              <w:jc w:val="center"/>
              <w:rPr>
                <w:rFonts w:cstheme="minorHAnsi"/>
                <w:bCs/>
                <w:color w:val="000000" w:themeColor="text1"/>
                <w:sz w:val="20"/>
                <w:szCs w:val="20"/>
                <w:lang w:eastAsia="id-ID"/>
              </w:rPr>
            </w:pPr>
          </w:p>
        </w:tc>
      </w:tr>
      <w:tr w:rsidR="00201A29" w:rsidRPr="00201A29" w14:paraId="3D731124" w14:textId="77777777" w:rsidTr="00334575">
        <w:tc>
          <w:tcPr>
            <w:tcW w:w="737" w:type="dxa"/>
            <w:vMerge w:val="restart"/>
            <w:tcBorders>
              <w:left w:val="single" w:sz="4" w:space="0" w:color="auto"/>
              <w:right w:val="single" w:sz="4" w:space="0" w:color="auto"/>
            </w:tcBorders>
            <w:vAlign w:val="center"/>
          </w:tcPr>
          <w:p w14:paraId="76F38794" w14:textId="63CA365B" w:rsidR="00C86886" w:rsidRPr="00201A29" w:rsidRDefault="00334575"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15</w:t>
            </w:r>
          </w:p>
        </w:tc>
        <w:tc>
          <w:tcPr>
            <w:tcW w:w="1868" w:type="dxa"/>
            <w:gridSpan w:val="2"/>
            <w:vMerge w:val="restart"/>
            <w:tcBorders>
              <w:left w:val="single" w:sz="4" w:space="0" w:color="auto"/>
              <w:right w:val="single" w:sz="4" w:space="0" w:color="auto"/>
            </w:tcBorders>
            <w:vAlign w:val="center"/>
          </w:tcPr>
          <w:p w14:paraId="77A52316" w14:textId="7A485DFC" w:rsidR="00C86886" w:rsidRPr="00201A29" w:rsidRDefault="00941AAB" w:rsidP="00055FB0">
            <w:pPr>
              <w:spacing w:after="0" w:line="240" w:lineRule="auto"/>
              <w:rPr>
                <w:rFonts w:cstheme="minorHAnsi"/>
                <w:bCs/>
                <w:color w:val="000000" w:themeColor="text1"/>
                <w:sz w:val="20"/>
                <w:szCs w:val="20"/>
                <w:lang w:eastAsia="id-ID"/>
              </w:rPr>
            </w:pPr>
            <w:r w:rsidRPr="00201A29">
              <w:rPr>
                <w:rFonts w:cstheme="minorHAnsi"/>
                <w:bCs/>
                <w:color w:val="000000" w:themeColor="text1"/>
                <w:sz w:val="20"/>
                <w:szCs w:val="20"/>
                <w:lang w:eastAsia="id-ID"/>
              </w:rPr>
              <w:t>Mahasiswa mampu menjelaskan beberapa standard teknis yang terkait dengan bidang mekanik</w:t>
            </w:r>
          </w:p>
        </w:tc>
        <w:tc>
          <w:tcPr>
            <w:tcW w:w="2494" w:type="dxa"/>
            <w:gridSpan w:val="3"/>
            <w:vMerge w:val="restart"/>
            <w:tcBorders>
              <w:left w:val="single" w:sz="4" w:space="0" w:color="auto"/>
              <w:right w:val="single" w:sz="4" w:space="0" w:color="auto"/>
            </w:tcBorders>
            <w:vAlign w:val="center"/>
          </w:tcPr>
          <w:p w14:paraId="153FF99B" w14:textId="3ABE87C7" w:rsidR="00C86886" w:rsidRPr="00201A29" w:rsidRDefault="00546008" w:rsidP="00546008">
            <w:pPr>
              <w:spacing w:after="0" w:line="240" w:lineRule="auto"/>
              <w:ind w:left="5"/>
              <w:rPr>
                <w:rFonts w:cstheme="minorHAnsi"/>
                <w:bCs/>
                <w:color w:val="000000" w:themeColor="text1"/>
                <w:sz w:val="20"/>
                <w:szCs w:val="20"/>
                <w:lang w:eastAsia="id-ID"/>
              </w:rPr>
            </w:pPr>
            <w:r w:rsidRPr="00201A29">
              <w:rPr>
                <w:rFonts w:cstheme="minorHAnsi"/>
                <w:bCs/>
                <w:color w:val="000000" w:themeColor="text1"/>
                <w:sz w:val="20"/>
                <w:szCs w:val="20"/>
                <w:lang w:eastAsia="id-ID"/>
              </w:rPr>
              <w:t>Ketepatan dan penguasaan dalam memahami standar Teknik di bidang Mekanik</w:t>
            </w:r>
          </w:p>
        </w:tc>
        <w:tc>
          <w:tcPr>
            <w:tcW w:w="2551" w:type="dxa"/>
            <w:gridSpan w:val="2"/>
            <w:vMerge w:val="restart"/>
            <w:tcBorders>
              <w:left w:val="single" w:sz="4" w:space="0" w:color="auto"/>
              <w:right w:val="single" w:sz="4" w:space="0" w:color="auto"/>
            </w:tcBorders>
            <w:vAlign w:val="center"/>
          </w:tcPr>
          <w:p w14:paraId="3D786A2D" w14:textId="77777777" w:rsidR="00546008" w:rsidRPr="00201A29" w:rsidRDefault="00546008" w:rsidP="00CA68BD">
            <w:pPr>
              <w:pStyle w:val="ListParagraph"/>
              <w:numPr>
                <w:ilvl w:val="2"/>
                <w:numId w:val="17"/>
              </w:numPr>
              <w:spacing w:after="0" w:line="240" w:lineRule="auto"/>
              <w:ind w:left="211" w:hanging="211"/>
              <w:rPr>
                <w:rFonts w:cstheme="minorHAnsi"/>
                <w:bCs/>
                <w:color w:val="000000" w:themeColor="text1"/>
                <w:sz w:val="20"/>
                <w:szCs w:val="20"/>
                <w:lang w:eastAsia="id-ID"/>
              </w:rPr>
            </w:pPr>
            <w:r w:rsidRPr="00201A29">
              <w:rPr>
                <w:rFonts w:cstheme="minorHAnsi"/>
                <w:bCs/>
                <w:color w:val="000000" w:themeColor="text1"/>
                <w:sz w:val="20"/>
                <w:szCs w:val="20"/>
                <w:lang w:eastAsia="id-ID"/>
              </w:rPr>
              <w:t>Kuliah &amp; diskusi</w:t>
            </w:r>
          </w:p>
          <w:p w14:paraId="52577777" w14:textId="4F8E08F4" w:rsidR="00C86886" w:rsidRPr="00201A29" w:rsidRDefault="00546008" w:rsidP="00CA68BD">
            <w:pPr>
              <w:pStyle w:val="ListParagraph"/>
              <w:numPr>
                <w:ilvl w:val="2"/>
                <w:numId w:val="17"/>
              </w:numPr>
              <w:spacing w:after="0" w:line="240" w:lineRule="auto"/>
              <w:ind w:left="211" w:hanging="211"/>
              <w:rPr>
                <w:rFonts w:cstheme="minorHAnsi"/>
                <w:bCs/>
                <w:color w:val="000000" w:themeColor="text1"/>
                <w:sz w:val="20"/>
                <w:szCs w:val="20"/>
                <w:lang w:eastAsia="id-ID"/>
              </w:rPr>
            </w:pPr>
            <w:r w:rsidRPr="00201A29">
              <w:rPr>
                <w:rFonts w:cstheme="minorHAnsi"/>
                <w:bCs/>
                <w:color w:val="000000" w:themeColor="text1"/>
                <w:sz w:val="20"/>
                <w:szCs w:val="20"/>
                <w:lang w:eastAsia="id-ID"/>
              </w:rPr>
              <w:t>Tugas 8 :  menggambarkan sistem Mekanik dalam standar ASTM, ASME, dan SNI</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3D2B263E" w14:textId="77777777" w:rsidR="00C86886" w:rsidRPr="00201A29" w:rsidRDefault="00C86886" w:rsidP="002E3531">
            <w:pPr>
              <w:tabs>
                <w:tab w:val="left" w:pos="142"/>
              </w:tabs>
              <w:spacing w:after="0" w:line="240" w:lineRule="auto"/>
              <w:ind w:left="142" w:hanging="182"/>
              <w:jc w:val="center"/>
              <w:rPr>
                <w:rFonts w:cstheme="minorHAnsi"/>
                <w:color w:val="000000" w:themeColor="text1"/>
                <w:sz w:val="20"/>
                <w:szCs w:val="20"/>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14:paraId="008EE700" w14:textId="739BDAF0" w:rsidR="00C86886" w:rsidRPr="00201A29" w:rsidRDefault="00C86886" w:rsidP="002E3531">
            <w:pPr>
              <w:tabs>
                <w:tab w:val="left" w:pos="142"/>
              </w:tabs>
              <w:spacing w:after="0" w:line="240" w:lineRule="auto"/>
              <w:ind w:left="142" w:hanging="18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30434EDD" w14:textId="77777777" w:rsidR="001B1794" w:rsidRPr="001B1794" w:rsidRDefault="001B1794" w:rsidP="001B1794">
            <w:pPr>
              <w:numPr>
                <w:ilvl w:val="0"/>
                <w:numId w:val="32"/>
              </w:numPr>
              <w:tabs>
                <w:tab w:val="clear" w:pos="360"/>
              </w:tabs>
              <w:spacing w:before="100" w:beforeAutospacing="1" w:after="100" w:afterAutospacing="1" w:line="240" w:lineRule="auto"/>
              <w:ind w:left="185" w:hanging="180"/>
              <w:rPr>
                <w:rFonts w:cstheme="minorHAnsi"/>
                <w:sz w:val="20"/>
                <w:lang w:val="sv-SE"/>
              </w:rPr>
            </w:pPr>
            <w:r w:rsidRPr="001B1794">
              <w:rPr>
                <w:rFonts w:cstheme="minorHAnsi"/>
                <w:sz w:val="20"/>
                <w:lang w:val="sv-SE"/>
              </w:rPr>
              <w:t xml:space="preserve">ASTM, </w:t>
            </w:r>
          </w:p>
          <w:p w14:paraId="1A905F5C" w14:textId="77777777" w:rsidR="001B1794" w:rsidRPr="001B1794" w:rsidRDefault="001B1794" w:rsidP="001B1794">
            <w:pPr>
              <w:numPr>
                <w:ilvl w:val="0"/>
                <w:numId w:val="32"/>
              </w:numPr>
              <w:tabs>
                <w:tab w:val="clear" w:pos="360"/>
              </w:tabs>
              <w:spacing w:before="100" w:beforeAutospacing="1" w:after="100" w:afterAutospacing="1" w:line="240" w:lineRule="auto"/>
              <w:ind w:left="185" w:hanging="180"/>
              <w:rPr>
                <w:rFonts w:cstheme="minorHAnsi"/>
                <w:sz w:val="20"/>
                <w:lang w:val="sv-SE"/>
              </w:rPr>
            </w:pPr>
            <w:r w:rsidRPr="001B1794">
              <w:rPr>
                <w:rFonts w:cstheme="minorHAnsi"/>
                <w:sz w:val="20"/>
                <w:lang w:val="sv-SE"/>
              </w:rPr>
              <w:t xml:space="preserve">ASME, </w:t>
            </w:r>
          </w:p>
          <w:p w14:paraId="0540AB84" w14:textId="2FA6F9FB" w:rsidR="00C86886" w:rsidRPr="001B1794" w:rsidRDefault="001B1794" w:rsidP="001B1794">
            <w:pPr>
              <w:numPr>
                <w:ilvl w:val="0"/>
                <w:numId w:val="32"/>
              </w:numPr>
              <w:tabs>
                <w:tab w:val="clear" w:pos="360"/>
              </w:tabs>
              <w:spacing w:before="100" w:beforeAutospacing="1" w:after="100" w:afterAutospacing="1" w:line="240" w:lineRule="auto"/>
              <w:ind w:left="185" w:hanging="180"/>
              <w:rPr>
                <w:rFonts w:ascii="Times New Roman" w:hAnsi="Times New Roman" w:cs="Times New Roman"/>
                <w:lang w:val="sv-SE"/>
              </w:rPr>
            </w:pPr>
            <w:r w:rsidRPr="001B1794">
              <w:rPr>
                <w:rFonts w:cstheme="minorHAnsi"/>
                <w:sz w:val="20"/>
                <w:lang w:val="sv-SE"/>
              </w:rPr>
              <w:t>SNI</w:t>
            </w:r>
          </w:p>
        </w:tc>
        <w:tc>
          <w:tcPr>
            <w:tcW w:w="1890" w:type="dxa"/>
            <w:vMerge w:val="restart"/>
            <w:tcBorders>
              <w:left w:val="single" w:sz="4" w:space="0" w:color="auto"/>
              <w:right w:val="single" w:sz="4" w:space="0" w:color="auto"/>
            </w:tcBorders>
            <w:vAlign w:val="center"/>
          </w:tcPr>
          <w:p w14:paraId="1D00A97E" w14:textId="41BFAB88" w:rsidR="00C86886" w:rsidRPr="00201A29" w:rsidRDefault="00A079CF" w:rsidP="00055FB0">
            <w:pPr>
              <w:spacing w:after="0" w:line="240" w:lineRule="auto"/>
              <w:jc w:val="center"/>
              <w:rPr>
                <w:rFonts w:cstheme="minorHAnsi"/>
                <w:bCs/>
                <w:color w:val="000000" w:themeColor="text1"/>
                <w:sz w:val="20"/>
                <w:szCs w:val="20"/>
                <w:lang w:eastAsia="id-ID"/>
              </w:rPr>
            </w:pPr>
            <w:r>
              <w:rPr>
                <w:rFonts w:cstheme="minorHAnsi"/>
                <w:bCs/>
                <w:color w:val="000000" w:themeColor="text1"/>
                <w:sz w:val="20"/>
                <w:szCs w:val="20"/>
                <w:lang w:val="en-US" w:eastAsia="id-ID"/>
              </w:rPr>
              <w:t>10</w:t>
            </w:r>
            <w:r w:rsidR="002F4F4B" w:rsidRPr="00201A29">
              <w:rPr>
                <w:rFonts w:cstheme="minorHAnsi"/>
                <w:bCs/>
                <w:color w:val="000000" w:themeColor="text1"/>
                <w:sz w:val="20"/>
                <w:szCs w:val="20"/>
                <w:lang w:val="en-US" w:eastAsia="id-ID"/>
              </w:rPr>
              <w:t>%</w:t>
            </w:r>
          </w:p>
        </w:tc>
      </w:tr>
      <w:tr w:rsidR="00201A29" w:rsidRPr="00201A29" w14:paraId="76721B72" w14:textId="77777777" w:rsidTr="00334575">
        <w:tc>
          <w:tcPr>
            <w:tcW w:w="737" w:type="dxa"/>
            <w:vMerge/>
            <w:tcBorders>
              <w:left w:val="single" w:sz="4" w:space="0" w:color="auto"/>
              <w:bottom w:val="single" w:sz="4" w:space="0" w:color="auto"/>
              <w:right w:val="single" w:sz="4" w:space="0" w:color="auto"/>
            </w:tcBorders>
            <w:vAlign w:val="center"/>
          </w:tcPr>
          <w:p w14:paraId="3100ABC6" w14:textId="77777777" w:rsidR="00C86886" w:rsidRPr="00201A29" w:rsidRDefault="00C86886" w:rsidP="00334575">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01CA8F58" w14:textId="77777777" w:rsidR="00C86886" w:rsidRPr="00201A29" w:rsidRDefault="00C86886"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52E9D03A" w14:textId="77777777" w:rsidR="00C86886" w:rsidRPr="00201A29" w:rsidRDefault="00C86886"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6EE60FD2" w14:textId="77777777" w:rsidR="00C86886" w:rsidRPr="00201A29" w:rsidRDefault="00C86886" w:rsidP="00055FB0">
            <w:pPr>
              <w:spacing w:after="0" w:line="240" w:lineRule="auto"/>
              <w:ind w:left="142" w:hanging="142"/>
              <w:rPr>
                <w:rFonts w:cstheme="minorHAnsi"/>
                <w:b/>
                <w:bCs/>
                <w:color w:val="000000" w:themeColor="text1"/>
                <w:sz w:val="20"/>
                <w:szCs w:val="20"/>
                <w:lang w:eastAsia="id-ID"/>
              </w:rPr>
            </w:pPr>
          </w:p>
        </w:tc>
        <w:tc>
          <w:tcPr>
            <w:tcW w:w="2425" w:type="dxa"/>
            <w:gridSpan w:val="7"/>
            <w:tcBorders>
              <w:top w:val="single" w:sz="4" w:space="0" w:color="auto"/>
              <w:left w:val="single" w:sz="4" w:space="0" w:color="auto"/>
              <w:bottom w:val="single" w:sz="4" w:space="0" w:color="auto"/>
              <w:right w:val="single" w:sz="4" w:space="0" w:color="auto"/>
            </w:tcBorders>
            <w:vAlign w:val="center"/>
          </w:tcPr>
          <w:p w14:paraId="7874F8D8" w14:textId="77777777" w:rsidR="00CA68BD" w:rsidRPr="00201A29" w:rsidRDefault="00CA68BD" w:rsidP="00CA68BD">
            <w:pPr>
              <w:spacing w:after="0" w:line="240" w:lineRule="auto"/>
              <w:jc w:val="center"/>
              <w:rPr>
                <w:rFonts w:cstheme="minorHAnsi"/>
                <w:color w:val="000000" w:themeColor="text1"/>
                <w:sz w:val="20"/>
                <w:szCs w:val="20"/>
                <w:lang w:val="en-US"/>
              </w:rPr>
            </w:pPr>
            <w:r w:rsidRPr="00201A29">
              <w:rPr>
                <w:rFonts w:cstheme="minorHAnsi"/>
                <w:color w:val="000000" w:themeColor="text1"/>
                <w:sz w:val="20"/>
                <w:szCs w:val="20"/>
                <w:lang w:val="en-US"/>
              </w:rPr>
              <w:t>[TM:1x2x50”]</w:t>
            </w:r>
          </w:p>
          <w:p w14:paraId="3A7B6810" w14:textId="77777777" w:rsidR="00CA68BD" w:rsidRPr="00201A29" w:rsidRDefault="00CA68BD" w:rsidP="00CA68BD">
            <w:pPr>
              <w:spacing w:after="0" w:line="240" w:lineRule="auto"/>
              <w:jc w:val="center"/>
              <w:rPr>
                <w:rFonts w:cstheme="minorHAnsi"/>
                <w:color w:val="000000" w:themeColor="text1"/>
                <w:sz w:val="20"/>
                <w:szCs w:val="20"/>
                <w:lang w:val="en-US"/>
              </w:rPr>
            </w:pPr>
            <w:r w:rsidRPr="00201A29">
              <w:rPr>
                <w:rFonts w:cstheme="minorHAnsi"/>
                <w:color w:val="000000" w:themeColor="text1"/>
                <w:sz w:val="20"/>
                <w:szCs w:val="20"/>
                <w:lang w:val="en-US"/>
              </w:rPr>
              <w:t>[BT:1x2x60”]</w:t>
            </w:r>
          </w:p>
          <w:p w14:paraId="0AF9D877" w14:textId="2B53EF60" w:rsidR="00C86886" w:rsidRPr="00201A29" w:rsidRDefault="00CA68BD" w:rsidP="00CA68BD">
            <w:pPr>
              <w:tabs>
                <w:tab w:val="left" w:pos="142"/>
              </w:tabs>
              <w:spacing w:after="0" w:line="240" w:lineRule="auto"/>
              <w:ind w:left="142" w:hanging="182"/>
              <w:jc w:val="center"/>
              <w:rPr>
                <w:rFonts w:cstheme="minorHAnsi"/>
                <w:color w:val="000000" w:themeColor="text1"/>
                <w:sz w:val="20"/>
                <w:szCs w:val="20"/>
              </w:rPr>
            </w:pPr>
            <w:r w:rsidRPr="00201A29">
              <w:rPr>
                <w:rFonts w:cstheme="minorHAnsi"/>
                <w:color w:val="000000" w:themeColor="text1"/>
                <w:sz w:val="20"/>
                <w:szCs w:val="20"/>
                <w:lang w:val="en-US"/>
              </w:rPr>
              <w:t>[BM:1x2x60”]</w:t>
            </w:r>
          </w:p>
        </w:tc>
        <w:tc>
          <w:tcPr>
            <w:tcW w:w="2003" w:type="dxa"/>
            <w:gridSpan w:val="2"/>
            <w:vMerge/>
            <w:tcBorders>
              <w:left w:val="single" w:sz="4" w:space="0" w:color="auto"/>
              <w:bottom w:val="single" w:sz="4" w:space="0" w:color="auto"/>
              <w:right w:val="single" w:sz="4" w:space="0" w:color="auto"/>
            </w:tcBorders>
            <w:vAlign w:val="center"/>
          </w:tcPr>
          <w:p w14:paraId="2DF1F35F" w14:textId="77777777" w:rsidR="00C86886" w:rsidRPr="00201A29" w:rsidRDefault="00C86886" w:rsidP="00AB20FE">
            <w:pPr>
              <w:autoSpaceDE w:val="0"/>
              <w:autoSpaceDN w:val="0"/>
              <w:spacing w:after="0" w:line="240" w:lineRule="auto"/>
              <w:rPr>
                <w:rFonts w:cstheme="minorHAnsi"/>
                <w:b/>
                <w:bCs/>
                <w:color w:val="000000" w:themeColor="text1"/>
                <w:sz w:val="20"/>
                <w:szCs w:val="20"/>
                <w:lang w:val="en-US" w:eastAsia="id-ID"/>
              </w:rPr>
            </w:pPr>
          </w:p>
        </w:tc>
        <w:tc>
          <w:tcPr>
            <w:tcW w:w="1890" w:type="dxa"/>
            <w:vMerge/>
            <w:tcBorders>
              <w:left w:val="single" w:sz="4" w:space="0" w:color="auto"/>
              <w:bottom w:val="single" w:sz="4" w:space="0" w:color="auto"/>
              <w:right w:val="single" w:sz="4" w:space="0" w:color="auto"/>
            </w:tcBorders>
            <w:vAlign w:val="center"/>
          </w:tcPr>
          <w:p w14:paraId="36124872" w14:textId="77777777" w:rsidR="00C86886" w:rsidRPr="00201A29" w:rsidRDefault="00C86886" w:rsidP="00055FB0">
            <w:pPr>
              <w:spacing w:after="0" w:line="240" w:lineRule="auto"/>
              <w:jc w:val="center"/>
              <w:rPr>
                <w:rFonts w:cstheme="minorHAnsi"/>
                <w:bCs/>
                <w:color w:val="000000" w:themeColor="text1"/>
                <w:sz w:val="20"/>
                <w:szCs w:val="20"/>
                <w:lang w:eastAsia="id-ID"/>
              </w:rPr>
            </w:pPr>
          </w:p>
        </w:tc>
      </w:tr>
      <w:tr w:rsidR="00201A29" w:rsidRPr="00201A29" w14:paraId="6A377933" w14:textId="77777777" w:rsidTr="00334575">
        <w:tc>
          <w:tcPr>
            <w:tcW w:w="737" w:type="dxa"/>
            <w:vMerge w:val="restart"/>
            <w:tcBorders>
              <w:left w:val="single" w:sz="4" w:space="0" w:color="auto"/>
              <w:right w:val="single" w:sz="4" w:space="0" w:color="auto"/>
            </w:tcBorders>
            <w:vAlign w:val="center"/>
          </w:tcPr>
          <w:p w14:paraId="2B70FF99" w14:textId="5F943665" w:rsidR="00C86886" w:rsidRPr="00201A29" w:rsidRDefault="00334575" w:rsidP="00334575">
            <w:pPr>
              <w:spacing w:after="0" w:line="240" w:lineRule="auto"/>
              <w:ind w:left="-90" w:right="-108"/>
              <w:jc w:val="center"/>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16</w:t>
            </w:r>
          </w:p>
        </w:tc>
        <w:tc>
          <w:tcPr>
            <w:tcW w:w="1868" w:type="dxa"/>
            <w:gridSpan w:val="2"/>
            <w:vMerge w:val="restart"/>
            <w:tcBorders>
              <w:left w:val="single" w:sz="4" w:space="0" w:color="auto"/>
              <w:right w:val="single" w:sz="4" w:space="0" w:color="auto"/>
            </w:tcBorders>
            <w:vAlign w:val="center"/>
          </w:tcPr>
          <w:p w14:paraId="290A60FB" w14:textId="77777777" w:rsidR="00C86886" w:rsidRPr="00201A29" w:rsidRDefault="00C86886" w:rsidP="00055FB0">
            <w:pPr>
              <w:spacing w:after="0" w:line="240" w:lineRule="auto"/>
              <w:rPr>
                <w:rFonts w:cstheme="minorHAnsi"/>
                <w:bCs/>
                <w:color w:val="000000" w:themeColor="text1"/>
                <w:sz w:val="20"/>
                <w:szCs w:val="20"/>
                <w:lang w:eastAsia="id-ID"/>
              </w:rPr>
            </w:pPr>
          </w:p>
        </w:tc>
        <w:tc>
          <w:tcPr>
            <w:tcW w:w="2494" w:type="dxa"/>
            <w:gridSpan w:val="3"/>
            <w:vMerge w:val="restart"/>
            <w:tcBorders>
              <w:left w:val="single" w:sz="4" w:space="0" w:color="auto"/>
              <w:right w:val="single" w:sz="4" w:space="0" w:color="auto"/>
            </w:tcBorders>
            <w:vAlign w:val="center"/>
          </w:tcPr>
          <w:p w14:paraId="0E375334" w14:textId="0145D638" w:rsidR="00C86886" w:rsidRPr="00201A29" w:rsidRDefault="007E6E35" w:rsidP="007E6E35">
            <w:pPr>
              <w:spacing w:after="0" w:line="240" w:lineRule="auto"/>
              <w:ind w:left="5"/>
              <w:rPr>
                <w:rFonts w:cstheme="minorHAnsi"/>
                <w:bCs/>
                <w:color w:val="000000" w:themeColor="text1"/>
                <w:sz w:val="20"/>
                <w:szCs w:val="20"/>
                <w:lang w:eastAsia="id-ID"/>
              </w:rPr>
            </w:pPr>
            <w:r w:rsidRPr="00201A29">
              <w:rPr>
                <w:rFonts w:cstheme="minorHAnsi"/>
                <w:bCs/>
                <w:color w:val="000000" w:themeColor="text1"/>
                <w:sz w:val="20"/>
                <w:szCs w:val="20"/>
                <w:lang w:eastAsia="id-ID"/>
              </w:rPr>
              <w:t>Ketepatan dan penguasaan dalam memahami standar Teknik di bidang Mekanik</w:t>
            </w:r>
          </w:p>
        </w:tc>
        <w:tc>
          <w:tcPr>
            <w:tcW w:w="2551" w:type="dxa"/>
            <w:gridSpan w:val="2"/>
            <w:vMerge w:val="restart"/>
            <w:tcBorders>
              <w:left w:val="single" w:sz="4" w:space="0" w:color="auto"/>
              <w:right w:val="single" w:sz="4" w:space="0" w:color="auto"/>
            </w:tcBorders>
            <w:vAlign w:val="center"/>
          </w:tcPr>
          <w:p w14:paraId="7B7FB972" w14:textId="5F844078" w:rsidR="00C86886" w:rsidRPr="00201A29" w:rsidRDefault="007E6E35" w:rsidP="00055FB0">
            <w:pPr>
              <w:spacing w:after="0" w:line="240" w:lineRule="auto"/>
              <w:ind w:left="142" w:hanging="142"/>
              <w:rPr>
                <w:rFonts w:cstheme="minorHAnsi"/>
                <w:bCs/>
                <w:color w:val="000000" w:themeColor="text1"/>
                <w:sz w:val="20"/>
                <w:szCs w:val="20"/>
                <w:lang w:eastAsia="id-ID"/>
              </w:rPr>
            </w:pPr>
            <w:r w:rsidRPr="00201A29">
              <w:rPr>
                <w:rFonts w:cstheme="minorHAnsi"/>
                <w:bCs/>
                <w:color w:val="000000" w:themeColor="text1"/>
                <w:sz w:val="20"/>
                <w:szCs w:val="20"/>
                <w:lang w:eastAsia="id-ID"/>
              </w:rPr>
              <w:t>EVALUASI 5</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6F1DA82E" w14:textId="77777777" w:rsidR="00C86886" w:rsidRPr="00201A29" w:rsidRDefault="00C86886" w:rsidP="002E3531">
            <w:pPr>
              <w:tabs>
                <w:tab w:val="left" w:pos="142"/>
              </w:tabs>
              <w:spacing w:after="0" w:line="240" w:lineRule="auto"/>
              <w:ind w:left="142" w:hanging="182"/>
              <w:jc w:val="center"/>
              <w:rPr>
                <w:rFonts w:cstheme="minorHAnsi"/>
                <w:color w:val="000000" w:themeColor="text1"/>
                <w:sz w:val="20"/>
                <w:szCs w:val="20"/>
                <w:lang w:val="en-US"/>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14:paraId="6DFA3629" w14:textId="271F1963" w:rsidR="00C86886" w:rsidRPr="00201A29" w:rsidRDefault="00C86886" w:rsidP="002E3531">
            <w:pPr>
              <w:tabs>
                <w:tab w:val="left" w:pos="142"/>
              </w:tabs>
              <w:spacing w:after="0" w:line="240" w:lineRule="auto"/>
              <w:ind w:left="142" w:hanging="18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32FCA461" w14:textId="2D8F61D0" w:rsidR="00C86886" w:rsidRPr="001B1794" w:rsidRDefault="00C86886" w:rsidP="001B1794">
            <w:pPr>
              <w:autoSpaceDE w:val="0"/>
              <w:autoSpaceDN w:val="0"/>
              <w:spacing w:after="0" w:line="240" w:lineRule="auto"/>
              <w:rPr>
                <w:rFonts w:cstheme="minorHAnsi"/>
                <w:b/>
                <w:bCs/>
                <w:color w:val="000000" w:themeColor="text1"/>
                <w:sz w:val="20"/>
                <w:szCs w:val="20"/>
                <w:lang w:val="en-US" w:eastAsia="id-ID"/>
              </w:rPr>
            </w:pPr>
          </w:p>
        </w:tc>
        <w:tc>
          <w:tcPr>
            <w:tcW w:w="1890" w:type="dxa"/>
            <w:vMerge w:val="restart"/>
            <w:tcBorders>
              <w:left w:val="single" w:sz="4" w:space="0" w:color="auto"/>
              <w:right w:val="single" w:sz="4" w:space="0" w:color="auto"/>
            </w:tcBorders>
            <w:vAlign w:val="center"/>
          </w:tcPr>
          <w:p w14:paraId="213ADCDB" w14:textId="00A2E736" w:rsidR="00C86886" w:rsidRPr="00201A29" w:rsidRDefault="002F4F4B" w:rsidP="00055FB0">
            <w:pPr>
              <w:spacing w:after="0" w:line="240" w:lineRule="auto"/>
              <w:jc w:val="center"/>
              <w:rPr>
                <w:rFonts w:cstheme="minorHAnsi"/>
                <w:bCs/>
                <w:color w:val="000000" w:themeColor="text1"/>
                <w:sz w:val="20"/>
                <w:szCs w:val="20"/>
                <w:lang w:val="en-US" w:eastAsia="id-ID"/>
              </w:rPr>
            </w:pPr>
            <w:r w:rsidRPr="00201A29">
              <w:rPr>
                <w:rFonts w:cstheme="minorHAnsi"/>
                <w:bCs/>
                <w:color w:val="000000" w:themeColor="text1"/>
                <w:sz w:val="20"/>
                <w:szCs w:val="20"/>
                <w:lang w:val="en-US" w:eastAsia="id-ID"/>
              </w:rPr>
              <w:t>15%</w:t>
            </w:r>
          </w:p>
        </w:tc>
      </w:tr>
      <w:tr w:rsidR="00201A29" w:rsidRPr="00201A29" w14:paraId="173284D6" w14:textId="77777777" w:rsidTr="00E8630B">
        <w:tc>
          <w:tcPr>
            <w:tcW w:w="737" w:type="dxa"/>
            <w:vMerge/>
            <w:tcBorders>
              <w:left w:val="single" w:sz="4" w:space="0" w:color="auto"/>
              <w:bottom w:val="single" w:sz="4" w:space="0" w:color="auto"/>
              <w:right w:val="single" w:sz="4" w:space="0" w:color="auto"/>
            </w:tcBorders>
            <w:vAlign w:val="center"/>
          </w:tcPr>
          <w:p w14:paraId="333DB4F1" w14:textId="77777777" w:rsidR="00C86886" w:rsidRPr="00201A29" w:rsidRDefault="00C86886"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61533E17" w14:textId="77777777" w:rsidR="00C86886" w:rsidRPr="00201A29" w:rsidRDefault="00C86886"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5181EF91" w14:textId="77777777" w:rsidR="00C86886" w:rsidRPr="00201A29" w:rsidRDefault="00C86886"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00D06725" w14:textId="77777777" w:rsidR="00C86886" w:rsidRPr="00201A29" w:rsidRDefault="00C86886" w:rsidP="00055FB0">
            <w:pPr>
              <w:spacing w:after="0" w:line="240" w:lineRule="auto"/>
              <w:ind w:left="142" w:hanging="142"/>
              <w:rPr>
                <w:rFonts w:cstheme="minorHAnsi"/>
                <w:b/>
                <w:bCs/>
                <w:color w:val="000000" w:themeColor="text1"/>
                <w:sz w:val="20"/>
                <w:szCs w:val="20"/>
                <w:lang w:eastAsia="id-ID"/>
              </w:rPr>
            </w:pPr>
          </w:p>
        </w:tc>
        <w:tc>
          <w:tcPr>
            <w:tcW w:w="2425" w:type="dxa"/>
            <w:gridSpan w:val="7"/>
            <w:tcBorders>
              <w:top w:val="single" w:sz="4" w:space="0" w:color="auto"/>
              <w:left w:val="single" w:sz="4" w:space="0" w:color="auto"/>
              <w:bottom w:val="single" w:sz="4" w:space="0" w:color="auto"/>
              <w:right w:val="single" w:sz="4" w:space="0" w:color="auto"/>
            </w:tcBorders>
            <w:vAlign w:val="center"/>
          </w:tcPr>
          <w:p w14:paraId="5611A545" w14:textId="3DA2A7CC" w:rsidR="00C86886" w:rsidRPr="00201A29" w:rsidRDefault="00880AC2" w:rsidP="002E3531">
            <w:pPr>
              <w:tabs>
                <w:tab w:val="left" w:pos="142"/>
              </w:tabs>
              <w:spacing w:after="0" w:line="240" w:lineRule="auto"/>
              <w:ind w:left="142" w:hanging="182"/>
              <w:jc w:val="center"/>
              <w:rPr>
                <w:rFonts w:cstheme="minorHAnsi"/>
                <w:color w:val="000000" w:themeColor="text1"/>
                <w:sz w:val="20"/>
                <w:szCs w:val="20"/>
              </w:rPr>
            </w:pPr>
            <w:r w:rsidRPr="00201A29">
              <w:rPr>
                <w:rFonts w:cstheme="minorHAnsi"/>
                <w:color w:val="000000" w:themeColor="text1"/>
                <w:sz w:val="20"/>
                <w:szCs w:val="20"/>
              </w:rPr>
              <w:t>[1X170”]</w:t>
            </w:r>
          </w:p>
        </w:tc>
        <w:tc>
          <w:tcPr>
            <w:tcW w:w="2003" w:type="dxa"/>
            <w:gridSpan w:val="2"/>
            <w:vMerge/>
            <w:tcBorders>
              <w:left w:val="single" w:sz="4" w:space="0" w:color="auto"/>
              <w:bottom w:val="single" w:sz="4" w:space="0" w:color="auto"/>
              <w:right w:val="single" w:sz="4" w:space="0" w:color="auto"/>
            </w:tcBorders>
            <w:vAlign w:val="center"/>
          </w:tcPr>
          <w:p w14:paraId="7DFE360F" w14:textId="77777777" w:rsidR="00C86886" w:rsidRPr="00201A29" w:rsidRDefault="00C86886" w:rsidP="00274ECA">
            <w:pPr>
              <w:autoSpaceDE w:val="0"/>
              <w:autoSpaceDN w:val="0"/>
              <w:spacing w:after="0" w:line="240" w:lineRule="auto"/>
              <w:rPr>
                <w:rFonts w:cstheme="minorHAnsi"/>
                <w:b/>
                <w:bCs/>
                <w:color w:val="000000" w:themeColor="text1"/>
                <w:sz w:val="20"/>
                <w:szCs w:val="20"/>
                <w:lang w:val="en-US" w:eastAsia="id-ID"/>
              </w:rPr>
            </w:pPr>
          </w:p>
        </w:tc>
        <w:tc>
          <w:tcPr>
            <w:tcW w:w="1890" w:type="dxa"/>
            <w:vMerge/>
            <w:tcBorders>
              <w:left w:val="single" w:sz="4" w:space="0" w:color="auto"/>
              <w:bottom w:val="single" w:sz="4" w:space="0" w:color="auto"/>
              <w:right w:val="single" w:sz="4" w:space="0" w:color="auto"/>
            </w:tcBorders>
            <w:vAlign w:val="center"/>
          </w:tcPr>
          <w:p w14:paraId="1C6CDBA2" w14:textId="77777777" w:rsidR="00C86886" w:rsidRPr="00201A29" w:rsidRDefault="00C86886" w:rsidP="00055FB0">
            <w:pPr>
              <w:spacing w:after="0" w:line="240" w:lineRule="auto"/>
              <w:jc w:val="center"/>
              <w:rPr>
                <w:rFonts w:cstheme="minorHAnsi"/>
                <w:b/>
                <w:bCs/>
                <w:color w:val="000000" w:themeColor="text1"/>
                <w:sz w:val="20"/>
                <w:szCs w:val="20"/>
                <w:lang w:eastAsia="id-ID"/>
              </w:rPr>
            </w:pPr>
          </w:p>
        </w:tc>
      </w:tr>
      <w:tr w:rsidR="00201A29" w:rsidRPr="00201A29" w14:paraId="6611AFBB" w14:textId="77777777" w:rsidTr="00E8630B">
        <w:tc>
          <w:tcPr>
            <w:tcW w:w="12078" w:type="dxa"/>
            <w:gridSpan w:val="17"/>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3472FA" w:rsidRPr="00201A29" w:rsidRDefault="003472FA" w:rsidP="00055FB0">
            <w:pPr>
              <w:spacing w:after="0" w:line="240" w:lineRule="auto"/>
              <w:rPr>
                <w:rFonts w:cstheme="minorHAnsi"/>
                <w:b/>
                <w:bCs/>
                <w:color w:val="000000" w:themeColor="text1"/>
                <w:sz w:val="20"/>
                <w:szCs w:val="20"/>
                <w:lang w:val="en-US" w:eastAsia="id-ID"/>
              </w:rPr>
            </w:pPr>
            <w:r w:rsidRPr="00201A29">
              <w:rPr>
                <w:rFonts w:cstheme="minorHAnsi"/>
                <w:b/>
                <w:bCs/>
                <w:color w:val="000000" w:themeColor="text1"/>
                <w:sz w:val="20"/>
                <w:szCs w:val="20"/>
                <w:lang w:val="en-US" w:eastAsia="id-ID"/>
              </w:rPr>
              <w:t>Total</w:t>
            </w:r>
          </w:p>
        </w:tc>
        <w:tc>
          <w:tcPr>
            <w:tcW w:w="1890" w:type="dxa"/>
            <w:tcBorders>
              <w:top w:val="single" w:sz="4" w:space="0" w:color="auto"/>
              <w:left w:val="single" w:sz="4" w:space="0" w:color="auto"/>
              <w:bottom w:val="single" w:sz="4" w:space="0" w:color="auto"/>
              <w:right w:val="single" w:sz="4" w:space="0" w:color="auto"/>
            </w:tcBorders>
          </w:tcPr>
          <w:p w14:paraId="50945870" w14:textId="3BC30DCC" w:rsidR="003472FA" w:rsidRPr="00201A29" w:rsidRDefault="00A079CF" w:rsidP="00055FB0">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100%</w:t>
            </w:r>
            <w:bookmarkStart w:id="0" w:name="_GoBack"/>
            <w:bookmarkEnd w:id="0"/>
          </w:p>
        </w:tc>
      </w:tr>
    </w:tbl>
    <w:p w14:paraId="4F8F7A1D" w14:textId="77777777" w:rsidR="003472FA" w:rsidRPr="00201A29" w:rsidRDefault="003472FA" w:rsidP="003472FA">
      <w:pPr>
        <w:tabs>
          <w:tab w:val="left" w:pos="900"/>
          <w:tab w:val="left" w:pos="5040"/>
          <w:tab w:val="left" w:pos="5400"/>
        </w:tabs>
        <w:rPr>
          <w:rFonts w:cstheme="minorHAnsi"/>
          <w:color w:val="000000" w:themeColor="text1"/>
        </w:rPr>
      </w:pPr>
      <w:r w:rsidRPr="00201A29">
        <w:rPr>
          <w:rFonts w:cstheme="minorHAnsi"/>
          <w:b/>
          <w:color w:val="000000" w:themeColor="text1"/>
          <w:u w:val="single"/>
        </w:rPr>
        <w:t>Catatan</w:t>
      </w:r>
      <w:r w:rsidRPr="00201A29">
        <w:rPr>
          <w:rFonts w:cstheme="minorHAnsi"/>
          <w:b/>
          <w:color w:val="000000" w:themeColor="text1"/>
        </w:rPr>
        <w:t xml:space="preserve"> :</w:t>
      </w:r>
      <w:r w:rsidRPr="00201A29">
        <w:rPr>
          <w:rFonts w:cstheme="minorHAnsi"/>
          <w:color w:val="000000" w:themeColor="text1"/>
        </w:rPr>
        <w:t xml:space="preserve">   </w:t>
      </w:r>
    </w:p>
    <w:p w14:paraId="4E4C9AED" w14:textId="77777777" w:rsidR="003472FA" w:rsidRPr="00201A29" w:rsidRDefault="003472FA" w:rsidP="00CA68BD">
      <w:pPr>
        <w:numPr>
          <w:ilvl w:val="0"/>
          <w:numId w:val="6"/>
        </w:numPr>
        <w:autoSpaceDE w:val="0"/>
        <w:autoSpaceDN w:val="0"/>
        <w:spacing w:after="0" w:line="240" w:lineRule="auto"/>
        <w:rPr>
          <w:rFonts w:ascii="Calibri" w:hAnsi="Calibri"/>
          <w:bCs/>
          <w:iCs/>
          <w:color w:val="000000" w:themeColor="text1"/>
          <w:kern w:val="28"/>
        </w:rPr>
      </w:pPr>
      <w:r w:rsidRPr="00201A29">
        <w:rPr>
          <w:rFonts w:ascii="Calibri" w:hAnsi="Calibri"/>
          <w:b/>
          <w:iCs/>
          <w:color w:val="000000" w:themeColor="text1"/>
          <w:kern w:val="28"/>
        </w:rPr>
        <w:t>Capaian Pembelajaran Lulusan PRODI (CPL-PRODI)</w:t>
      </w:r>
      <w:r w:rsidRPr="00201A29">
        <w:rPr>
          <w:rFonts w:ascii="Calibri" w:hAnsi="Calibri"/>
          <w:bCs/>
          <w:iCs/>
          <w:color w:val="000000" w:themeColor="text1"/>
          <w:kern w:val="28"/>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201A29" w:rsidRDefault="003472FA" w:rsidP="00CA68BD">
      <w:pPr>
        <w:numPr>
          <w:ilvl w:val="0"/>
          <w:numId w:val="6"/>
        </w:numPr>
        <w:autoSpaceDE w:val="0"/>
        <w:autoSpaceDN w:val="0"/>
        <w:spacing w:after="0" w:line="240" w:lineRule="auto"/>
        <w:ind w:left="709" w:hanging="425"/>
        <w:rPr>
          <w:rFonts w:ascii="Calibri" w:hAnsi="Calibri"/>
          <w:bCs/>
          <w:iCs/>
          <w:color w:val="000000" w:themeColor="text1"/>
          <w:kern w:val="28"/>
        </w:rPr>
      </w:pPr>
      <w:r w:rsidRPr="00201A29">
        <w:rPr>
          <w:rFonts w:ascii="Calibri" w:hAnsi="Calibri"/>
          <w:b/>
          <w:iCs/>
          <w:color w:val="000000" w:themeColor="text1"/>
          <w:kern w:val="28"/>
        </w:rPr>
        <w:t>CPL yang dibebankan pada mata kuliah</w:t>
      </w:r>
      <w:r w:rsidRPr="00201A29">
        <w:rPr>
          <w:rFonts w:ascii="Calibri" w:hAnsi="Calibri"/>
          <w:bCs/>
          <w:iCs/>
          <w:color w:val="000000" w:themeColor="text1"/>
          <w:kern w:val="28"/>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201A29" w:rsidRDefault="003472FA" w:rsidP="00CA68BD">
      <w:pPr>
        <w:numPr>
          <w:ilvl w:val="0"/>
          <w:numId w:val="6"/>
        </w:numPr>
        <w:autoSpaceDE w:val="0"/>
        <w:autoSpaceDN w:val="0"/>
        <w:spacing w:after="0" w:line="240" w:lineRule="auto"/>
        <w:ind w:left="709" w:hanging="425"/>
        <w:rPr>
          <w:rFonts w:ascii="Calibri" w:hAnsi="Calibri"/>
          <w:bCs/>
          <w:iCs/>
          <w:color w:val="000000" w:themeColor="text1"/>
          <w:kern w:val="28"/>
        </w:rPr>
      </w:pPr>
      <w:r w:rsidRPr="00201A29">
        <w:rPr>
          <w:rFonts w:ascii="Calibri" w:hAnsi="Calibri"/>
          <w:b/>
          <w:iCs/>
          <w:color w:val="000000" w:themeColor="text1"/>
          <w:kern w:val="28"/>
        </w:rPr>
        <w:t>CP Mata kuliah (CPMK)</w:t>
      </w:r>
      <w:r w:rsidRPr="00201A29">
        <w:rPr>
          <w:rFonts w:ascii="Calibri" w:hAnsi="Calibri"/>
          <w:bCs/>
          <w:iCs/>
          <w:color w:val="000000" w:themeColor="text1"/>
          <w:kern w:val="28"/>
        </w:rPr>
        <w:t xml:space="preserve"> adalah kemampuan yang dijabarkan secara spesifik dari CPL yang dibebankan pada mata kuliah, dan bersifat spesifik terhadap bahan kajian atau materi pembelajaran mata kuliah tersebut.</w:t>
      </w:r>
    </w:p>
    <w:p w14:paraId="20F11EA9" w14:textId="77777777" w:rsidR="003472FA" w:rsidRPr="00201A29" w:rsidRDefault="003472FA" w:rsidP="00CA68BD">
      <w:pPr>
        <w:numPr>
          <w:ilvl w:val="0"/>
          <w:numId w:val="6"/>
        </w:numPr>
        <w:autoSpaceDE w:val="0"/>
        <w:autoSpaceDN w:val="0"/>
        <w:spacing w:after="0" w:line="240" w:lineRule="auto"/>
        <w:ind w:left="709" w:hanging="425"/>
        <w:rPr>
          <w:rFonts w:ascii="Calibri" w:hAnsi="Calibri"/>
          <w:bCs/>
          <w:iCs/>
          <w:color w:val="000000" w:themeColor="text1"/>
          <w:kern w:val="28"/>
        </w:rPr>
      </w:pPr>
      <w:r w:rsidRPr="00201A29">
        <w:rPr>
          <w:rFonts w:ascii="Calibri" w:hAnsi="Calibri"/>
          <w:b/>
          <w:iCs/>
          <w:color w:val="000000" w:themeColor="text1"/>
          <w:kern w:val="28"/>
        </w:rPr>
        <w:t>Sub-CP Mata kuliah (Sub-CPMK)</w:t>
      </w:r>
      <w:r w:rsidRPr="00201A29">
        <w:rPr>
          <w:rFonts w:ascii="Calibri" w:hAnsi="Calibri"/>
          <w:bCs/>
          <w:iCs/>
          <w:color w:val="000000" w:themeColor="text1"/>
          <w:kern w:val="28"/>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201A29" w:rsidRDefault="003472FA" w:rsidP="00CA68BD">
      <w:pPr>
        <w:numPr>
          <w:ilvl w:val="0"/>
          <w:numId w:val="6"/>
        </w:numPr>
        <w:autoSpaceDE w:val="0"/>
        <w:autoSpaceDN w:val="0"/>
        <w:spacing w:after="0" w:line="240" w:lineRule="auto"/>
        <w:ind w:left="709" w:hanging="425"/>
        <w:rPr>
          <w:rFonts w:ascii="Calibri" w:hAnsi="Calibri"/>
          <w:bCs/>
          <w:iCs/>
          <w:color w:val="000000" w:themeColor="text1"/>
          <w:kern w:val="28"/>
        </w:rPr>
      </w:pPr>
      <w:r w:rsidRPr="00201A29">
        <w:rPr>
          <w:rFonts w:ascii="Calibri" w:hAnsi="Calibri"/>
          <w:b/>
          <w:iCs/>
          <w:color w:val="000000" w:themeColor="text1"/>
          <w:kern w:val="28"/>
        </w:rPr>
        <w:t>Indikator penilaian</w:t>
      </w:r>
      <w:r w:rsidRPr="00201A29">
        <w:rPr>
          <w:rFonts w:ascii="Calibri" w:hAnsi="Calibri"/>
          <w:bCs/>
          <w:iCs/>
          <w:color w:val="000000" w:themeColor="text1"/>
          <w:kern w:val="28"/>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201A29" w:rsidRDefault="003472FA" w:rsidP="00CA68BD">
      <w:pPr>
        <w:numPr>
          <w:ilvl w:val="0"/>
          <w:numId w:val="6"/>
        </w:numPr>
        <w:autoSpaceDE w:val="0"/>
        <w:autoSpaceDN w:val="0"/>
        <w:spacing w:after="0" w:line="240" w:lineRule="auto"/>
        <w:ind w:left="709" w:hanging="425"/>
        <w:rPr>
          <w:rFonts w:ascii="Calibri" w:hAnsi="Calibri"/>
          <w:bCs/>
          <w:iCs/>
          <w:color w:val="000000" w:themeColor="text1"/>
          <w:kern w:val="28"/>
        </w:rPr>
      </w:pPr>
      <w:r w:rsidRPr="00201A29">
        <w:rPr>
          <w:rFonts w:ascii="Calibri" w:hAnsi="Calibri"/>
          <w:b/>
          <w:iCs/>
          <w:color w:val="000000" w:themeColor="text1"/>
          <w:kern w:val="28"/>
        </w:rPr>
        <w:lastRenderedPageBreak/>
        <w:t>Kr</w:t>
      </w:r>
      <w:r w:rsidRPr="00201A29">
        <w:rPr>
          <w:rFonts w:ascii="Calibri" w:hAnsi="Calibri"/>
          <w:b/>
          <w:iCs/>
          <w:color w:val="000000" w:themeColor="text1"/>
          <w:kern w:val="28"/>
          <w:lang w:val="en-US"/>
        </w:rPr>
        <w:t>i</w:t>
      </w:r>
      <w:r w:rsidRPr="00201A29">
        <w:rPr>
          <w:rFonts w:ascii="Calibri" w:hAnsi="Calibri"/>
          <w:b/>
          <w:iCs/>
          <w:color w:val="000000" w:themeColor="text1"/>
          <w:kern w:val="28"/>
        </w:rPr>
        <w:t>teria Penilaian</w:t>
      </w:r>
      <w:r w:rsidRPr="00201A29">
        <w:rPr>
          <w:rFonts w:ascii="Calibri" w:hAnsi="Calibri"/>
          <w:bCs/>
          <w:iCs/>
          <w:color w:val="000000" w:themeColor="text1"/>
          <w:kern w:val="28"/>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201A29" w:rsidRDefault="003472FA" w:rsidP="00CA68BD">
      <w:pPr>
        <w:numPr>
          <w:ilvl w:val="0"/>
          <w:numId w:val="6"/>
        </w:numPr>
        <w:autoSpaceDE w:val="0"/>
        <w:autoSpaceDN w:val="0"/>
        <w:spacing w:after="0" w:line="240" w:lineRule="auto"/>
        <w:ind w:left="709" w:hanging="425"/>
        <w:rPr>
          <w:rFonts w:ascii="Calibri" w:hAnsi="Calibri"/>
          <w:bCs/>
          <w:iCs/>
          <w:color w:val="000000" w:themeColor="text1"/>
          <w:kern w:val="28"/>
        </w:rPr>
      </w:pPr>
      <w:r w:rsidRPr="00201A29">
        <w:rPr>
          <w:rFonts w:ascii="Calibri" w:hAnsi="Calibri"/>
          <w:b/>
          <w:iCs/>
          <w:color w:val="000000" w:themeColor="text1"/>
          <w:kern w:val="28"/>
        </w:rPr>
        <w:t xml:space="preserve">Bentuk penilaian: </w:t>
      </w:r>
      <w:r w:rsidRPr="00201A29">
        <w:rPr>
          <w:rFonts w:ascii="Calibri" w:hAnsi="Calibri"/>
          <w:bCs/>
          <w:iCs/>
          <w:color w:val="000000" w:themeColor="text1"/>
          <w:kern w:val="28"/>
        </w:rPr>
        <w:t>tes dan non-tes.</w:t>
      </w:r>
    </w:p>
    <w:p w14:paraId="41C0A9E0" w14:textId="77777777" w:rsidR="003472FA" w:rsidRPr="00201A29" w:rsidRDefault="003472FA" w:rsidP="00CA68BD">
      <w:pPr>
        <w:numPr>
          <w:ilvl w:val="0"/>
          <w:numId w:val="6"/>
        </w:numPr>
        <w:autoSpaceDE w:val="0"/>
        <w:autoSpaceDN w:val="0"/>
        <w:spacing w:after="0" w:line="240" w:lineRule="auto"/>
        <w:ind w:left="709" w:hanging="425"/>
        <w:rPr>
          <w:rFonts w:ascii="Calibri" w:hAnsi="Calibri"/>
          <w:bCs/>
          <w:iCs/>
          <w:color w:val="000000" w:themeColor="text1"/>
          <w:kern w:val="28"/>
        </w:rPr>
      </w:pPr>
      <w:r w:rsidRPr="00201A29">
        <w:rPr>
          <w:rFonts w:ascii="Calibri" w:hAnsi="Calibri"/>
          <w:b/>
          <w:iCs/>
          <w:color w:val="000000" w:themeColor="text1"/>
          <w:kern w:val="28"/>
        </w:rPr>
        <w:t>Bentuk pembelajaran:</w:t>
      </w:r>
      <w:r w:rsidRPr="00201A29">
        <w:rPr>
          <w:rFonts w:ascii="Calibri" w:hAnsi="Calibri"/>
          <w:bCs/>
          <w:iCs/>
          <w:color w:val="000000" w:themeColor="text1"/>
          <w:kern w:val="28"/>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201A29" w:rsidRDefault="003472FA" w:rsidP="00CA68BD">
      <w:pPr>
        <w:numPr>
          <w:ilvl w:val="0"/>
          <w:numId w:val="6"/>
        </w:numPr>
        <w:autoSpaceDE w:val="0"/>
        <w:autoSpaceDN w:val="0"/>
        <w:spacing w:after="0" w:line="240" w:lineRule="auto"/>
        <w:ind w:left="709" w:hanging="425"/>
        <w:rPr>
          <w:rFonts w:ascii="Calibri" w:hAnsi="Calibri"/>
          <w:bCs/>
          <w:iCs/>
          <w:color w:val="000000" w:themeColor="text1"/>
          <w:kern w:val="28"/>
        </w:rPr>
      </w:pPr>
      <w:r w:rsidRPr="00201A29">
        <w:rPr>
          <w:rFonts w:ascii="Calibri" w:hAnsi="Calibri"/>
          <w:b/>
          <w:iCs/>
          <w:color w:val="000000" w:themeColor="text1"/>
          <w:kern w:val="28"/>
        </w:rPr>
        <w:t>Metode Pembelajaran:</w:t>
      </w:r>
      <w:r w:rsidRPr="00201A29">
        <w:rPr>
          <w:rFonts w:ascii="Calibri" w:hAnsi="Calibri"/>
          <w:bCs/>
          <w:iCs/>
          <w:color w:val="000000" w:themeColor="text1"/>
          <w:kern w:val="28"/>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201A29" w:rsidRDefault="003472FA" w:rsidP="00CA68BD">
      <w:pPr>
        <w:numPr>
          <w:ilvl w:val="0"/>
          <w:numId w:val="6"/>
        </w:numPr>
        <w:autoSpaceDE w:val="0"/>
        <w:autoSpaceDN w:val="0"/>
        <w:spacing w:after="0" w:line="240" w:lineRule="auto"/>
        <w:ind w:left="709" w:hanging="425"/>
        <w:rPr>
          <w:rFonts w:ascii="Calibri" w:hAnsi="Calibri"/>
          <w:bCs/>
          <w:iCs/>
          <w:color w:val="000000" w:themeColor="text1"/>
          <w:kern w:val="28"/>
        </w:rPr>
      </w:pPr>
      <w:r w:rsidRPr="00201A29">
        <w:rPr>
          <w:rFonts w:ascii="Calibri" w:hAnsi="Calibri"/>
          <w:b/>
          <w:iCs/>
          <w:color w:val="000000" w:themeColor="text1"/>
          <w:kern w:val="28"/>
        </w:rPr>
        <w:t xml:space="preserve">Materi Pembelajaran </w:t>
      </w:r>
      <w:r w:rsidRPr="00201A29">
        <w:rPr>
          <w:rFonts w:ascii="Calibri" w:hAnsi="Calibri"/>
          <w:bCs/>
          <w:iCs/>
          <w:color w:val="000000" w:themeColor="text1"/>
          <w:kern w:val="28"/>
        </w:rPr>
        <w:t>adalah rincian atau uraian dari bahan kajian yg dapat disajikan dalam bentuk beberapa pokok dan sub-pokok bahasan.</w:t>
      </w:r>
    </w:p>
    <w:p w14:paraId="03E38320" w14:textId="77777777" w:rsidR="003472FA" w:rsidRPr="00201A29" w:rsidRDefault="003472FA" w:rsidP="00CA68BD">
      <w:pPr>
        <w:numPr>
          <w:ilvl w:val="0"/>
          <w:numId w:val="6"/>
        </w:numPr>
        <w:autoSpaceDE w:val="0"/>
        <w:autoSpaceDN w:val="0"/>
        <w:spacing w:after="0" w:line="240" w:lineRule="auto"/>
        <w:ind w:left="709" w:hanging="425"/>
        <w:rPr>
          <w:rFonts w:ascii="Calibri" w:hAnsi="Calibri"/>
          <w:bCs/>
          <w:iCs/>
          <w:color w:val="000000" w:themeColor="text1"/>
          <w:kern w:val="28"/>
        </w:rPr>
      </w:pPr>
      <w:r w:rsidRPr="00201A29">
        <w:rPr>
          <w:rFonts w:ascii="Calibri" w:hAnsi="Calibri"/>
          <w:b/>
          <w:iCs/>
          <w:color w:val="000000" w:themeColor="text1"/>
          <w:kern w:val="28"/>
        </w:rPr>
        <w:t>Bobot penilaian</w:t>
      </w:r>
      <w:r w:rsidRPr="00201A29">
        <w:rPr>
          <w:rFonts w:ascii="Calibri" w:hAnsi="Calibri"/>
          <w:bCs/>
          <w:iCs/>
          <w:color w:val="000000" w:themeColor="text1"/>
          <w:kern w:val="28"/>
        </w:rPr>
        <w:t xml:space="preserve"> adalah prosentasi penilaian terhadap setiap pencapaian sub-CPMK yang besarnya proposional dengan tingkat kesulitan pencapaian sub-CPMK tsb., dan totalnya 100%.</w:t>
      </w:r>
    </w:p>
    <w:p w14:paraId="4A2A0697" w14:textId="77777777" w:rsidR="003472FA" w:rsidRPr="00201A29" w:rsidRDefault="003472FA" w:rsidP="00CA68BD">
      <w:pPr>
        <w:numPr>
          <w:ilvl w:val="0"/>
          <w:numId w:val="6"/>
        </w:numPr>
        <w:autoSpaceDE w:val="0"/>
        <w:autoSpaceDN w:val="0"/>
        <w:spacing w:after="0" w:line="240" w:lineRule="auto"/>
        <w:ind w:left="709" w:hanging="425"/>
        <w:rPr>
          <w:rFonts w:ascii="Calibri" w:hAnsi="Calibri"/>
          <w:bCs/>
          <w:iCs/>
          <w:color w:val="000000" w:themeColor="text1"/>
          <w:kern w:val="28"/>
        </w:rPr>
      </w:pPr>
      <w:r w:rsidRPr="00201A29">
        <w:rPr>
          <w:rFonts w:ascii="Calibri" w:hAnsi="Calibri"/>
          <w:b/>
          <w:iCs/>
          <w:color w:val="000000" w:themeColor="text1"/>
          <w:kern w:val="28"/>
        </w:rPr>
        <w:t>TM</w:t>
      </w:r>
      <w:r w:rsidRPr="00201A29">
        <w:rPr>
          <w:rFonts w:ascii="Calibri" w:hAnsi="Calibri"/>
          <w:bCs/>
          <w:iCs/>
          <w:color w:val="000000" w:themeColor="text1"/>
          <w:kern w:val="28"/>
        </w:rPr>
        <w:t xml:space="preserve">=Tatap Muka, </w:t>
      </w:r>
      <w:r w:rsidRPr="00201A29">
        <w:rPr>
          <w:rFonts w:ascii="Calibri" w:hAnsi="Calibri"/>
          <w:b/>
          <w:iCs/>
          <w:color w:val="000000" w:themeColor="text1"/>
          <w:kern w:val="28"/>
        </w:rPr>
        <w:t>PT</w:t>
      </w:r>
      <w:r w:rsidRPr="00201A29">
        <w:rPr>
          <w:rFonts w:ascii="Calibri" w:hAnsi="Calibri"/>
          <w:bCs/>
          <w:iCs/>
          <w:color w:val="000000" w:themeColor="text1"/>
          <w:kern w:val="28"/>
        </w:rPr>
        <w:t xml:space="preserve">=Penugasan terstruktur, </w:t>
      </w:r>
      <w:r w:rsidRPr="00201A29">
        <w:rPr>
          <w:rFonts w:ascii="Calibri" w:hAnsi="Calibri"/>
          <w:b/>
          <w:iCs/>
          <w:color w:val="000000" w:themeColor="text1"/>
          <w:kern w:val="28"/>
        </w:rPr>
        <w:t>BM</w:t>
      </w:r>
      <w:r w:rsidRPr="00201A29">
        <w:rPr>
          <w:rFonts w:ascii="Calibri" w:hAnsi="Calibri"/>
          <w:bCs/>
          <w:iCs/>
          <w:color w:val="000000" w:themeColor="text1"/>
          <w:kern w:val="28"/>
        </w:rPr>
        <w:t>=Belajar mandiri.</w:t>
      </w:r>
    </w:p>
    <w:p w14:paraId="494BAFE3" w14:textId="77777777" w:rsidR="003472FA" w:rsidRPr="00201A29" w:rsidRDefault="003472FA" w:rsidP="003472FA">
      <w:pPr>
        <w:rPr>
          <w:color w:val="000000" w:themeColor="text1"/>
        </w:rPr>
      </w:pPr>
    </w:p>
    <w:p w14:paraId="77A779EB" w14:textId="77777777" w:rsidR="003472FA" w:rsidRPr="00201A29" w:rsidRDefault="003472FA" w:rsidP="003472FA">
      <w:pPr>
        <w:rPr>
          <w:rFonts w:cstheme="minorHAnsi"/>
          <w:color w:val="000000" w:themeColor="text1"/>
        </w:rPr>
      </w:pPr>
    </w:p>
    <w:p w14:paraId="6EFD2022" w14:textId="77777777" w:rsidR="003472FA" w:rsidRPr="00201A29" w:rsidRDefault="003472FA" w:rsidP="003472FA">
      <w:pPr>
        <w:rPr>
          <w:rFonts w:cstheme="minorHAnsi"/>
          <w:color w:val="000000" w:themeColor="text1"/>
        </w:rPr>
        <w:sectPr w:rsidR="003472FA" w:rsidRPr="00201A29" w:rsidSect="00055FB0">
          <w:pgSz w:w="15840" w:h="12240" w:orient="landscape"/>
          <w:pgMar w:top="1440" w:right="1440" w:bottom="1440" w:left="1440" w:header="720" w:footer="720" w:gutter="0"/>
          <w:cols w:space="720"/>
          <w:titlePg/>
          <w:docGrid w:linePitch="360"/>
        </w:sectPr>
      </w:pPr>
    </w:p>
    <w:p w14:paraId="7FC6AA9D" w14:textId="77777777" w:rsidR="003472FA" w:rsidRPr="00201A29" w:rsidRDefault="003472FA" w:rsidP="003472FA">
      <w:pPr>
        <w:rPr>
          <w:rFonts w:cstheme="minorHAnsi"/>
          <w:color w:val="000000" w:themeColor="text1"/>
        </w:rPr>
      </w:pPr>
    </w:p>
    <w:p w14:paraId="23161714" w14:textId="77777777" w:rsidR="003472FA" w:rsidRPr="00201A29" w:rsidRDefault="003472FA">
      <w:pPr>
        <w:rPr>
          <w:color w:val="000000" w:themeColor="text1"/>
        </w:rPr>
      </w:pPr>
    </w:p>
    <w:sectPr w:rsidR="003472FA" w:rsidRPr="00201A29"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341"/>
    <w:multiLevelType w:val="hybridMultilevel"/>
    <w:tmpl w:val="0C00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C18E6"/>
    <w:multiLevelType w:val="hybridMultilevel"/>
    <w:tmpl w:val="9CAE5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FE21EC"/>
    <w:multiLevelType w:val="hybridMultilevel"/>
    <w:tmpl w:val="1ABC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901D2"/>
    <w:multiLevelType w:val="hybridMultilevel"/>
    <w:tmpl w:val="E9B6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CD3D5D"/>
    <w:multiLevelType w:val="hybridMultilevel"/>
    <w:tmpl w:val="0B50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76942"/>
    <w:multiLevelType w:val="hybridMultilevel"/>
    <w:tmpl w:val="A8E04D88"/>
    <w:lvl w:ilvl="0" w:tplc="AB0ECC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F3655"/>
    <w:multiLevelType w:val="hybridMultilevel"/>
    <w:tmpl w:val="0AD6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5218D2"/>
    <w:multiLevelType w:val="hybridMultilevel"/>
    <w:tmpl w:val="D43CA566"/>
    <w:lvl w:ilvl="0" w:tplc="109EC0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B271B"/>
    <w:multiLevelType w:val="hybridMultilevel"/>
    <w:tmpl w:val="FC561B9E"/>
    <w:lvl w:ilvl="0" w:tplc="AB0ECC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6351F"/>
    <w:multiLevelType w:val="hybridMultilevel"/>
    <w:tmpl w:val="266E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A2077"/>
    <w:multiLevelType w:val="hybridMultilevel"/>
    <w:tmpl w:val="B87E4DE2"/>
    <w:lvl w:ilvl="0" w:tplc="109EC0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02331"/>
    <w:multiLevelType w:val="hybridMultilevel"/>
    <w:tmpl w:val="6998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F10D9"/>
    <w:multiLevelType w:val="hybridMultilevel"/>
    <w:tmpl w:val="25A2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97B08"/>
    <w:multiLevelType w:val="hybridMultilevel"/>
    <w:tmpl w:val="745A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4222A"/>
    <w:multiLevelType w:val="hybridMultilevel"/>
    <w:tmpl w:val="D7D0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032CC"/>
    <w:multiLevelType w:val="hybridMultilevel"/>
    <w:tmpl w:val="FF04C87A"/>
    <w:lvl w:ilvl="0" w:tplc="109EC0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9B021C"/>
    <w:multiLevelType w:val="hybridMultilevel"/>
    <w:tmpl w:val="AE08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16DC8"/>
    <w:multiLevelType w:val="hybridMultilevel"/>
    <w:tmpl w:val="C8D4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24DC9"/>
    <w:multiLevelType w:val="hybridMultilevel"/>
    <w:tmpl w:val="9BCC5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868B2"/>
    <w:multiLevelType w:val="hybridMultilevel"/>
    <w:tmpl w:val="9EB6253C"/>
    <w:lvl w:ilvl="0" w:tplc="0409000F">
      <w:start w:val="1"/>
      <w:numFmt w:val="decimal"/>
      <w:lvlText w:val="%1."/>
      <w:lvlJc w:val="left"/>
      <w:pPr>
        <w:ind w:left="720" w:hanging="360"/>
      </w:pPr>
      <w:rPr>
        <w:rFonts w:hint="default"/>
      </w:rPr>
    </w:lvl>
    <w:lvl w:ilvl="1" w:tplc="DD325976">
      <w:start w:val="1"/>
      <w:numFmt w:val="decimal"/>
      <w:lvlText w:val="%2"/>
      <w:lvlJc w:val="left"/>
      <w:pPr>
        <w:ind w:left="1440" w:hanging="360"/>
      </w:pPr>
      <w:rPr>
        <w:rFonts w:hint="default"/>
      </w:rPr>
    </w:lvl>
    <w:lvl w:ilvl="2" w:tplc="E500CD5C">
      <w:start w:val="9"/>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43DE8"/>
    <w:multiLevelType w:val="hybridMultilevel"/>
    <w:tmpl w:val="0B50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39D4860"/>
    <w:multiLevelType w:val="hybridMultilevel"/>
    <w:tmpl w:val="C122BDEE"/>
    <w:lvl w:ilvl="0" w:tplc="AB0ECC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46F5F"/>
    <w:multiLevelType w:val="hybridMultilevel"/>
    <w:tmpl w:val="5F98D9CA"/>
    <w:lvl w:ilvl="0" w:tplc="AB0ECC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E2367"/>
    <w:multiLevelType w:val="hybridMultilevel"/>
    <w:tmpl w:val="C99E4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F8342A1"/>
    <w:multiLevelType w:val="hybridMultilevel"/>
    <w:tmpl w:val="C452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1B016D"/>
    <w:multiLevelType w:val="hybridMultilevel"/>
    <w:tmpl w:val="C836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8"/>
  </w:num>
  <w:num w:numId="4">
    <w:abstractNumId w:val="16"/>
  </w:num>
  <w:num w:numId="5">
    <w:abstractNumId w:val="4"/>
  </w:num>
  <w:num w:numId="6">
    <w:abstractNumId w:val="26"/>
  </w:num>
  <w:num w:numId="7">
    <w:abstractNumId w:val="21"/>
  </w:num>
  <w:num w:numId="8">
    <w:abstractNumId w:val="10"/>
  </w:num>
  <w:num w:numId="9">
    <w:abstractNumId w:val="11"/>
  </w:num>
  <w:num w:numId="10">
    <w:abstractNumId w:val="8"/>
  </w:num>
  <w:num w:numId="11">
    <w:abstractNumId w:val="17"/>
  </w:num>
  <w:num w:numId="12">
    <w:abstractNumId w:val="13"/>
  </w:num>
  <w:num w:numId="13">
    <w:abstractNumId w:val="14"/>
  </w:num>
  <w:num w:numId="14">
    <w:abstractNumId w:val="12"/>
  </w:num>
  <w:num w:numId="15">
    <w:abstractNumId w:val="0"/>
  </w:num>
  <w:num w:numId="16">
    <w:abstractNumId w:val="19"/>
  </w:num>
  <w:num w:numId="17">
    <w:abstractNumId w:val="3"/>
  </w:num>
  <w:num w:numId="18">
    <w:abstractNumId w:val="22"/>
  </w:num>
  <w:num w:numId="19">
    <w:abstractNumId w:val="5"/>
  </w:num>
  <w:num w:numId="20">
    <w:abstractNumId w:val="29"/>
  </w:num>
  <w:num w:numId="21">
    <w:abstractNumId w:val="27"/>
  </w:num>
  <w:num w:numId="22">
    <w:abstractNumId w:val="2"/>
  </w:num>
  <w:num w:numId="23">
    <w:abstractNumId w:val="31"/>
  </w:num>
  <w:num w:numId="24">
    <w:abstractNumId w:val="20"/>
  </w:num>
  <w:num w:numId="25">
    <w:abstractNumId w:val="15"/>
  </w:num>
  <w:num w:numId="26">
    <w:abstractNumId w:val="25"/>
  </w:num>
  <w:num w:numId="27">
    <w:abstractNumId w:val="24"/>
  </w:num>
  <w:num w:numId="28">
    <w:abstractNumId w:val="9"/>
  </w:num>
  <w:num w:numId="29">
    <w:abstractNumId w:val="6"/>
  </w:num>
  <w:num w:numId="30">
    <w:abstractNumId w:val="28"/>
  </w:num>
  <w:num w:numId="31">
    <w:abstractNumId w:val="23"/>
  </w:num>
  <w:num w:numId="32">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A"/>
    <w:rsid w:val="0001471C"/>
    <w:rsid w:val="00053864"/>
    <w:rsid w:val="00055FB0"/>
    <w:rsid w:val="00057A2C"/>
    <w:rsid w:val="000C6722"/>
    <w:rsid w:val="000D42B3"/>
    <w:rsid w:val="000F1AC2"/>
    <w:rsid w:val="001007BE"/>
    <w:rsid w:val="00107A0C"/>
    <w:rsid w:val="001447EC"/>
    <w:rsid w:val="0015015E"/>
    <w:rsid w:val="00152D17"/>
    <w:rsid w:val="00162119"/>
    <w:rsid w:val="00170095"/>
    <w:rsid w:val="001A6CA9"/>
    <w:rsid w:val="001B1794"/>
    <w:rsid w:val="001C2C53"/>
    <w:rsid w:val="00201A29"/>
    <w:rsid w:val="00223BE3"/>
    <w:rsid w:val="00267D7B"/>
    <w:rsid w:val="00270B61"/>
    <w:rsid w:val="00274ECA"/>
    <w:rsid w:val="002C3770"/>
    <w:rsid w:val="002E3531"/>
    <w:rsid w:val="002F4F4B"/>
    <w:rsid w:val="002F5C17"/>
    <w:rsid w:val="00334575"/>
    <w:rsid w:val="00337E00"/>
    <w:rsid w:val="003472FA"/>
    <w:rsid w:val="00396C3E"/>
    <w:rsid w:val="003B3CE2"/>
    <w:rsid w:val="00433FF2"/>
    <w:rsid w:val="004560A7"/>
    <w:rsid w:val="0045672C"/>
    <w:rsid w:val="00471A64"/>
    <w:rsid w:val="00497238"/>
    <w:rsid w:val="004C5F21"/>
    <w:rsid w:val="004F76E4"/>
    <w:rsid w:val="00546008"/>
    <w:rsid w:val="00587A7D"/>
    <w:rsid w:val="005975C8"/>
    <w:rsid w:val="005B7EEF"/>
    <w:rsid w:val="006565DC"/>
    <w:rsid w:val="00673C99"/>
    <w:rsid w:val="00682E08"/>
    <w:rsid w:val="006C3AAB"/>
    <w:rsid w:val="00722AC8"/>
    <w:rsid w:val="0074232C"/>
    <w:rsid w:val="00767FAF"/>
    <w:rsid w:val="0078142B"/>
    <w:rsid w:val="007A7CA7"/>
    <w:rsid w:val="007B2BDC"/>
    <w:rsid w:val="007D2640"/>
    <w:rsid w:val="007E6E35"/>
    <w:rsid w:val="00840AF1"/>
    <w:rsid w:val="0084508B"/>
    <w:rsid w:val="00853BFC"/>
    <w:rsid w:val="008563E5"/>
    <w:rsid w:val="00872CD6"/>
    <w:rsid w:val="00880AC2"/>
    <w:rsid w:val="008D0DF3"/>
    <w:rsid w:val="0090517F"/>
    <w:rsid w:val="00924699"/>
    <w:rsid w:val="00941AAB"/>
    <w:rsid w:val="00965A89"/>
    <w:rsid w:val="00967BC3"/>
    <w:rsid w:val="0099547E"/>
    <w:rsid w:val="009E0561"/>
    <w:rsid w:val="009E3F46"/>
    <w:rsid w:val="00A079CF"/>
    <w:rsid w:val="00A47BD8"/>
    <w:rsid w:val="00AB20FE"/>
    <w:rsid w:val="00AB48C9"/>
    <w:rsid w:val="00AC73FE"/>
    <w:rsid w:val="00B162C6"/>
    <w:rsid w:val="00B44A4C"/>
    <w:rsid w:val="00BC2AD7"/>
    <w:rsid w:val="00BD69D3"/>
    <w:rsid w:val="00C43320"/>
    <w:rsid w:val="00C46DEE"/>
    <w:rsid w:val="00C55D6E"/>
    <w:rsid w:val="00C735DD"/>
    <w:rsid w:val="00C86886"/>
    <w:rsid w:val="00CA586E"/>
    <w:rsid w:val="00CA5F7A"/>
    <w:rsid w:val="00CA68BD"/>
    <w:rsid w:val="00D01633"/>
    <w:rsid w:val="00D1487C"/>
    <w:rsid w:val="00D33EF9"/>
    <w:rsid w:val="00D574C7"/>
    <w:rsid w:val="00D84632"/>
    <w:rsid w:val="00DC43DD"/>
    <w:rsid w:val="00E07187"/>
    <w:rsid w:val="00E8630B"/>
    <w:rsid w:val="00EC00FA"/>
    <w:rsid w:val="00EF124B"/>
    <w:rsid w:val="00F05849"/>
    <w:rsid w:val="00F5506C"/>
    <w:rsid w:val="00F61DCC"/>
    <w:rsid w:val="00FC3E62"/>
    <w:rsid w:val="00FC4F2C"/>
    <w:rsid w:val="00FC524B"/>
    <w:rsid w:val="00FE6D5E"/>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docId w15:val="{6C9997D7-C043-444E-8F5D-C30DFA72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0FE"/>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040">
      <w:bodyDiv w:val="1"/>
      <w:marLeft w:val="0"/>
      <w:marRight w:val="0"/>
      <w:marTop w:val="0"/>
      <w:marBottom w:val="0"/>
      <w:divBdr>
        <w:top w:val="none" w:sz="0" w:space="0" w:color="auto"/>
        <w:left w:val="none" w:sz="0" w:space="0" w:color="auto"/>
        <w:bottom w:val="none" w:sz="0" w:space="0" w:color="auto"/>
        <w:right w:val="none" w:sz="0" w:space="0" w:color="auto"/>
      </w:divBdr>
    </w:div>
    <w:div w:id="500001003">
      <w:bodyDiv w:val="1"/>
      <w:marLeft w:val="0"/>
      <w:marRight w:val="0"/>
      <w:marTop w:val="0"/>
      <w:marBottom w:val="0"/>
      <w:divBdr>
        <w:top w:val="none" w:sz="0" w:space="0" w:color="auto"/>
        <w:left w:val="none" w:sz="0" w:space="0" w:color="auto"/>
        <w:bottom w:val="none" w:sz="0" w:space="0" w:color="auto"/>
        <w:right w:val="none" w:sz="0" w:space="0" w:color="auto"/>
      </w:divBdr>
    </w:div>
    <w:div w:id="619847056">
      <w:bodyDiv w:val="1"/>
      <w:marLeft w:val="0"/>
      <w:marRight w:val="0"/>
      <w:marTop w:val="0"/>
      <w:marBottom w:val="0"/>
      <w:divBdr>
        <w:top w:val="none" w:sz="0" w:space="0" w:color="auto"/>
        <w:left w:val="none" w:sz="0" w:space="0" w:color="auto"/>
        <w:bottom w:val="none" w:sz="0" w:space="0" w:color="auto"/>
        <w:right w:val="none" w:sz="0" w:space="0" w:color="auto"/>
      </w:divBdr>
    </w:div>
    <w:div w:id="792754453">
      <w:bodyDiv w:val="1"/>
      <w:marLeft w:val="0"/>
      <w:marRight w:val="0"/>
      <w:marTop w:val="0"/>
      <w:marBottom w:val="0"/>
      <w:divBdr>
        <w:top w:val="none" w:sz="0" w:space="0" w:color="auto"/>
        <w:left w:val="none" w:sz="0" w:space="0" w:color="auto"/>
        <w:bottom w:val="none" w:sz="0" w:space="0" w:color="auto"/>
        <w:right w:val="none" w:sz="0" w:space="0" w:color="auto"/>
      </w:divBdr>
    </w:div>
    <w:div w:id="1034158693">
      <w:bodyDiv w:val="1"/>
      <w:marLeft w:val="0"/>
      <w:marRight w:val="0"/>
      <w:marTop w:val="0"/>
      <w:marBottom w:val="0"/>
      <w:divBdr>
        <w:top w:val="none" w:sz="0" w:space="0" w:color="auto"/>
        <w:left w:val="none" w:sz="0" w:space="0" w:color="auto"/>
        <w:bottom w:val="none" w:sz="0" w:space="0" w:color="auto"/>
        <w:right w:val="none" w:sz="0" w:space="0" w:color="auto"/>
      </w:divBdr>
    </w:div>
    <w:div w:id="1098407962">
      <w:bodyDiv w:val="1"/>
      <w:marLeft w:val="0"/>
      <w:marRight w:val="0"/>
      <w:marTop w:val="0"/>
      <w:marBottom w:val="0"/>
      <w:divBdr>
        <w:top w:val="none" w:sz="0" w:space="0" w:color="auto"/>
        <w:left w:val="none" w:sz="0" w:space="0" w:color="auto"/>
        <w:bottom w:val="none" w:sz="0" w:space="0" w:color="auto"/>
        <w:right w:val="none" w:sz="0" w:space="0" w:color="auto"/>
      </w:divBdr>
    </w:div>
    <w:div w:id="1183782027">
      <w:bodyDiv w:val="1"/>
      <w:marLeft w:val="0"/>
      <w:marRight w:val="0"/>
      <w:marTop w:val="0"/>
      <w:marBottom w:val="0"/>
      <w:divBdr>
        <w:top w:val="none" w:sz="0" w:space="0" w:color="auto"/>
        <w:left w:val="none" w:sz="0" w:space="0" w:color="auto"/>
        <w:bottom w:val="none" w:sz="0" w:space="0" w:color="auto"/>
        <w:right w:val="none" w:sz="0" w:space="0" w:color="auto"/>
      </w:divBdr>
    </w:div>
    <w:div w:id="11999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90752D7-3D79-4D3D-834A-1AB49C78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62</cp:revision>
  <dcterms:created xsi:type="dcterms:W3CDTF">2020-03-06T04:26:00Z</dcterms:created>
  <dcterms:modified xsi:type="dcterms:W3CDTF">2020-11-10T23:04:00Z</dcterms:modified>
</cp:coreProperties>
</file>