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B74F4" w:rsidR="009D435B" w:rsidP="00B211B5" w:rsidRDefault="001574C7" w14:paraId="197DD4B7" w14:textId="3970E712">
      <w:pPr>
        <w:jc w:val="right"/>
      </w:pPr>
      <w:r w:rsidRPr="008B74F4">
        <w:rPr>
          <w:noProof/>
        </w:rPr>
        <w:drawing>
          <wp:inline distT="0" distB="0" distL="0" distR="0" wp14:anchorId="267F2281" wp14:editId="765B8314">
            <wp:extent cx="1475359" cy="962108"/>
            <wp:effectExtent l="0" t="0" r="0" b="0"/>
            <wp:docPr id="2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764" cy="96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B74F4" w:rsidR="003F2D33" w:rsidP="0E8B0B27" w:rsidRDefault="005B1244" w14:paraId="3814D5D9" w14:textId="5610A406">
      <w:pPr>
        <w:rPr>
          <w:rFonts w:ascii="Aptos Display" w:hAnsi="Aptos Display" w:eastAsia="游ゴシック Light" w:cs="Times New Roman" w:asciiTheme="majorAscii" w:hAnsiTheme="majorAscii" w:eastAsiaTheme="majorEastAsia" w:cstheme="majorBidi"/>
          <w:caps w:val="1"/>
          <w:color w:val="0E2841" w:themeColor="text2"/>
          <w:spacing w:val="-15"/>
          <w:sz w:val="72"/>
          <w:szCs w:val="72"/>
        </w:rPr>
      </w:pPr>
      <w:r w:rsidRPr="0E8B0B27" w:rsidR="005B1244">
        <w:rPr>
          <w:rFonts w:ascii="Aptos Display" w:hAnsi="Aptos Display" w:eastAsia="游ゴシック Light" w:cs="Times New Roman" w:asciiTheme="majorAscii" w:hAnsiTheme="majorAscii" w:eastAsiaTheme="majorEastAsia" w:cstheme="majorBidi"/>
          <w:caps w:val="1"/>
          <w:color w:val="0E2841" w:themeColor="text2"/>
          <w:spacing w:val="-15"/>
          <w:sz w:val="72"/>
          <w:szCs w:val="72"/>
        </w:rPr>
        <w:t xml:space="preserve">KEBIJAKAN </w:t>
      </w:r>
      <w:r w:rsidRPr="0E8B0B27" w:rsidR="008004FE">
        <w:rPr>
          <w:rFonts w:ascii="Aptos Display" w:hAnsi="Aptos Display" w:eastAsia="游ゴシック Light" w:cs="Times New Roman" w:asciiTheme="majorAscii" w:hAnsiTheme="majorAscii" w:eastAsiaTheme="majorEastAsia" w:cstheme="majorBidi"/>
          <w:caps w:val="1"/>
          <w:color w:val="0E2841" w:themeColor="text2"/>
          <w:spacing w:val="-15"/>
          <w:sz w:val="72"/>
          <w:szCs w:val="72"/>
        </w:rPr>
        <w:t xml:space="preserve">PEMBERIAN DAN PENCABUTAN </w:t>
      </w:r>
      <w:r w:rsidRPr="0E8B0B27" w:rsidR="00915E3D">
        <w:rPr>
          <w:rFonts w:ascii="Aptos Display" w:hAnsi="Aptos Display" w:eastAsia="游ゴシック Light" w:cs="Times New Roman" w:asciiTheme="majorAscii" w:hAnsiTheme="majorAscii" w:eastAsiaTheme="majorEastAsia" w:cstheme="majorBidi"/>
          <w:caps w:val="1"/>
          <w:color w:val="0E2841" w:themeColor="text2"/>
          <w:spacing w:val="-15"/>
          <w:sz w:val="72"/>
          <w:szCs w:val="72"/>
        </w:rPr>
        <w:t xml:space="preserve">HAK AKSES </w:t>
      </w:r>
      <w:r w:rsidRPr="0E8B0B27" w:rsidR="2D186BE5">
        <w:rPr>
          <w:rFonts w:ascii="Aptos Display" w:hAnsi="Aptos Display" w:eastAsia="游ゴシック Light" w:cs="Times New Roman" w:asciiTheme="majorAscii" w:hAnsiTheme="majorAscii" w:eastAsiaTheme="majorEastAsia" w:cstheme="majorBidi"/>
          <w:caps w:val="1"/>
          <w:color w:val="0E2841" w:themeColor="text2"/>
          <w:spacing w:val="-15"/>
          <w:sz w:val="72"/>
          <w:szCs w:val="72"/>
        </w:rPr>
        <w:t>LAYANAN D</w:t>
      </w:r>
      <w:r w:rsidRPr="0E8B0B27" w:rsidR="00915E3D">
        <w:rPr>
          <w:rFonts w:ascii="Aptos Display" w:hAnsi="Aptos Display" w:eastAsia="游ゴシック Light" w:cs="Times New Roman" w:asciiTheme="majorAscii" w:hAnsiTheme="majorAscii" w:eastAsiaTheme="majorEastAsia" w:cstheme="majorBidi"/>
          <w:caps w:val="1"/>
          <w:color w:val="0E2841" w:themeColor="text2"/>
          <w:spacing w:val="-15"/>
          <w:sz w:val="72"/>
          <w:szCs w:val="72"/>
        </w:rPr>
        <w:t>I MYITS</w:t>
      </w:r>
    </w:p>
    <w:p w:rsidRPr="008B74F4" w:rsidR="009D435B" w:rsidP="005376C2" w:rsidRDefault="7DC0C04A" w14:paraId="68C48E77" w14:textId="27E9314B">
      <w:pPr>
        <w:rPr>
          <w:sz w:val="24"/>
          <w:szCs w:val="24"/>
        </w:rPr>
      </w:pPr>
      <w:r w:rsidRPr="008B74F4">
        <w:rPr>
          <w:sz w:val="28"/>
          <w:szCs w:val="28"/>
        </w:rPr>
        <w:t>Classification</w:t>
      </w:r>
      <w:r w:rsidRPr="008B74F4">
        <w:rPr>
          <w:color w:val="008CC8"/>
          <w:sz w:val="28"/>
          <w:szCs w:val="28"/>
        </w:rPr>
        <w:t>:</w:t>
      </w:r>
      <w:r w:rsidRPr="008B74F4">
        <w:t xml:space="preserve"> </w:t>
      </w:r>
      <w:r w:rsidRPr="008B74F4" w:rsidR="009C45E8">
        <w:rPr>
          <w:b/>
          <w:bCs/>
          <w:sz w:val="24"/>
          <w:szCs w:val="24"/>
        </w:rPr>
        <w:t>Internal</w:t>
      </w:r>
    </w:p>
    <w:p w:rsidRPr="008B74F4" w:rsidR="005376C2" w:rsidP="005376C2" w:rsidRDefault="005376C2" w14:paraId="7CC4533A" w14:textId="77777777">
      <w:pPr>
        <w:rPr>
          <w:sz w:val="24"/>
          <w:szCs w:val="24"/>
        </w:rPr>
      </w:pPr>
    </w:p>
    <w:p w:rsidRPr="008B74F4" w:rsidR="005376C2" w:rsidP="005376C2" w:rsidRDefault="005376C2" w14:paraId="7CADFE24" w14:textId="77777777">
      <w:pPr>
        <w:rPr>
          <w:sz w:val="24"/>
          <w:szCs w:val="24"/>
        </w:rPr>
      </w:pPr>
    </w:p>
    <w:tbl>
      <w:tblPr>
        <w:tblStyle w:val="GridTable4-Accent4"/>
        <w:tblW w:w="5000" w:type="pct"/>
        <w:tblLook w:val="06A0" w:firstRow="1" w:lastRow="0" w:firstColumn="1" w:lastColumn="0" w:noHBand="1" w:noVBand="1"/>
      </w:tblPr>
      <w:tblGrid>
        <w:gridCol w:w="2656"/>
        <w:gridCol w:w="2645"/>
        <w:gridCol w:w="761"/>
        <w:gridCol w:w="1190"/>
        <w:gridCol w:w="1764"/>
      </w:tblGrid>
      <w:tr w:rsidRPr="008B74F4" w:rsidR="009C45E8" w:rsidTr="0E8B0B27" w14:paraId="540F96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350C9D71" w14:textId="4018E544">
            <w:pPr>
              <w:rPr>
                <w:rFonts w:ascii="Calibri" w:hAnsi="Calibri" w:eastAsia="Calibri" w:cs="Calibri"/>
              </w:rPr>
            </w:pPr>
            <w:r w:rsidRPr="008B74F4">
              <w:rPr>
                <w:rFonts w:ascii="Calibri" w:hAnsi="Calibri" w:eastAsia="Calibri" w:cs="Calibri"/>
              </w:rPr>
              <w:t>Nomor Dokumen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67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4000CF1E" w14:textId="5BD9E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</w:rPr>
            </w:pPr>
            <w:r w:rsidRPr="008B74F4">
              <w:rPr>
                <w:rFonts w:ascii="Calibri" w:hAnsi="Calibri" w:eastAsia="Calibri" w:cs="Calibri"/>
              </w:rPr>
              <w:t>Judul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2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7A168E48" w14:textId="6ADE5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8B74F4">
              <w:rPr>
                <w:rFonts w:ascii="Calibri" w:hAnsi="Calibri" w:eastAsia="Calibri" w:cs="Calibri"/>
              </w:rPr>
              <w:t>Versi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0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4E5D5EEF" w14:textId="36C61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8B74F4">
              <w:rPr>
                <w:rFonts w:ascii="Calibri" w:hAnsi="Calibri" w:eastAsia="Calibri" w:cs="Calibri"/>
              </w:rPr>
              <w:t>Tanggal Berlaku</w:t>
            </w:r>
          </w:p>
          <w:p w:rsidRPr="008B74F4" w:rsidR="009C45E8" w:rsidP="009C45E8" w:rsidRDefault="009C45E8" w14:paraId="6F0FDD8C" w14:textId="4C57F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8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8B74F4" w:rsidR="009C45E8" w:rsidP="009C45E8" w:rsidRDefault="009C45E8" w14:paraId="4EB3452F" w14:textId="4D21A0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8B74F4">
              <w:rPr>
                <w:rFonts w:ascii="Calibri" w:hAnsi="Calibri" w:eastAsia="Calibri" w:cs="Calibri"/>
              </w:rPr>
              <w:t>Pemilik Dokumen</w:t>
            </w:r>
          </w:p>
        </w:tc>
      </w:tr>
      <w:tr w:rsidRPr="008B74F4" w:rsidR="00354476" w:rsidTr="0E8B0B27" w14:paraId="3AB929B6" w14:textId="77777777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pct"/>
            <w:tcBorders>
              <w:top w:val="single" w:color="FFFFFF" w:themeColor="background1" w:sz="4" w:space="0"/>
            </w:tcBorders>
            <w:tcMar/>
          </w:tcPr>
          <w:p w:rsidRPr="008B74F4" w:rsidR="00354476" w:rsidP="00354476" w:rsidRDefault="00354476" w14:paraId="75168EB3" w14:textId="09219348">
            <w:pPr>
              <w:rPr>
                <w:rFonts w:ascii="Arial" w:hAnsi="Arial" w:eastAsia="Arial" w:cs="Arial"/>
                <w:b w:val="0"/>
                <w:bCs w:val="0"/>
                <w:color w:val="000000" w:themeColor="text1"/>
                <w:sz w:val="19"/>
                <w:szCs w:val="19"/>
              </w:rPr>
            </w:pPr>
            <w:r w:rsidRPr="13C17F1E">
              <w:rPr>
                <w:rFonts w:ascii="Arial" w:hAnsi="Arial" w:eastAsia="Arial" w:cs="Arial"/>
                <w:b w:val="0"/>
                <w:bCs w:val="0"/>
                <w:color w:val="000000" w:themeColor="text1"/>
                <w:sz w:val="19"/>
                <w:szCs w:val="19"/>
              </w:rPr>
              <w:t>025.R00/LTSI/SMKI/AKSES-APLIKASI-MYITS/X/202</w:t>
            </w:r>
            <w:r>
              <w:rPr>
                <w:rFonts w:ascii="Arial" w:hAnsi="Arial" w:eastAsia="Arial" w:cs="Arial"/>
                <w:b w:val="0"/>
                <w:bCs w:val="0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67" w:type="pct"/>
            <w:tcBorders>
              <w:top w:val="single" w:color="FFFFFF" w:themeColor="background1" w:sz="4" w:space="0"/>
            </w:tcBorders>
            <w:tcMar/>
          </w:tcPr>
          <w:p w:rsidRPr="008B74F4" w:rsidR="00354476" w:rsidP="00354476" w:rsidRDefault="00354476" w14:paraId="7C1C45DB" w14:textId="759551C3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354476">
              <w:rPr/>
              <w:t xml:space="preserve">Kebijakan </w:t>
            </w:r>
            <w:r w:rsidR="00354476">
              <w:rPr/>
              <w:t xml:space="preserve">Pemberian dan Pencabutan Hak Akses </w:t>
            </w:r>
            <w:r w:rsidR="09A1B87F">
              <w:rPr/>
              <w:t xml:space="preserve">Layanan di </w:t>
            </w:r>
            <w:r w:rsidR="00354476">
              <w:rPr/>
              <w:t>myITS</w:t>
            </w:r>
          </w:p>
          <w:p w:rsidRPr="008B74F4" w:rsidR="00354476" w:rsidP="00354476" w:rsidRDefault="00354476" w14:paraId="7D6D52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FFFFFF" w:themeColor="background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2" w:type="pct"/>
            <w:tcBorders>
              <w:top w:val="single" w:color="FFFFFF" w:themeColor="background1" w:sz="4" w:space="0"/>
            </w:tcBorders>
            <w:tcMar/>
          </w:tcPr>
          <w:p w:rsidRPr="008B74F4" w:rsidR="00354476" w:rsidP="00354476" w:rsidRDefault="001A0628" w14:paraId="65F57603" w14:textId="5539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  <w:r w:rsidRPr="008B74F4" w:rsidR="00354476">
              <w:rPr>
                <w:rFonts w:ascii="Calibri" w:hAnsi="Calibri" w:eastAsia="Calibri" w:cs="Calibri"/>
              </w:rPr>
              <w:t>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0" w:type="pct"/>
            <w:tcBorders>
              <w:top w:val="single" w:color="FFFFFF" w:themeColor="background1" w:sz="4" w:space="0"/>
            </w:tcBorders>
            <w:tcMar/>
          </w:tcPr>
          <w:p w:rsidRPr="008B74F4" w:rsidR="00354476" w:rsidP="00354476" w:rsidRDefault="00354476" w14:paraId="14BD34D3" w14:textId="4A715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FFFFFF" w:themeColor="background1"/>
              </w:rPr>
            </w:pPr>
            <w:r>
              <w:rPr>
                <w:rFonts w:eastAsia="Arial" w:cs="Arial"/>
                <w:sz w:val="20"/>
                <w:szCs w:val="20"/>
              </w:rPr>
              <w:t>01-</w:t>
            </w:r>
            <w:r w:rsidR="001A0628">
              <w:rPr>
                <w:rFonts w:eastAsia="Arial" w:cs="Arial"/>
                <w:sz w:val="20"/>
                <w:szCs w:val="20"/>
              </w:rPr>
              <w:t>12</w:t>
            </w:r>
            <w:r>
              <w:rPr>
                <w:rFonts w:eastAsia="Arial" w:cs="Arial"/>
                <w:sz w:val="20"/>
                <w:szCs w:val="20"/>
              </w:rPr>
              <w:t>-2026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8" w:type="pct"/>
            <w:tcBorders>
              <w:top w:val="single" w:color="FFFFFF" w:themeColor="background1" w:sz="4" w:space="0"/>
            </w:tcBorders>
            <w:tcMar/>
          </w:tcPr>
          <w:p w:rsidRPr="008B74F4" w:rsidR="00354476" w:rsidP="00354476" w:rsidRDefault="00354476" w14:paraId="5EB694C8" w14:textId="6BD6E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008B74F4">
              <w:rPr>
                <w:rFonts w:ascii="Calibri" w:hAnsi="Calibri" w:eastAsia="Calibri" w:cs="Calibri"/>
                <w:color w:val="000000" w:themeColor="text1"/>
              </w:rPr>
              <w:t>Direktorat Pengembangan Teknologi dan Sistem Informasi (DPTSI)</w:t>
            </w:r>
          </w:p>
          <w:p w:rsidRPr="008B74F4" w:rsidR="00354476" w:rsidP="00354476" w:rsidRDefault="00354476" w14:paraId="39A02D10" w14:textId="736A1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Pr="008B74F4" w:rsidR="00EA7959" w:rsidRDefault="00EA7959" w14:paraId="4B5FBBA7" w14:textId="77777777"/>
    <w:p w:rsidRPr="008B74F4" w:rsidR="00EA7959" w:rsidRDefault="00EA7959" w14:paraId="7A46DE45" w14:textId="77777777">
      <w:r w:rsidRPr="008B74F4">
        <w:br w:type="page"/>
      </w:r>
    </w:p>
    <w:sdt>
      <w:sdtPr>
        <w:id w:val="926769656"/>
        <w:docPartObj>
          <w:docPartGallery w:val="Table of Contents"/>
          <w:docPartUnique/>
        </w:docPartObj>
        <w:rPr>
          <w:rFonts w:ascii="Aptos" w:hAnsi="Aptos" w:eastAsia="游明朝" w:cs="Arial" w:asciiTheme="minorAscii" w:hAnsiTheme="minorAscii" w:eastAsiaTheme="minorEastAsia" w:cstheme="minorBidi"/>
          <w:b w:val="0"/>
          <w:bCs w:val="0"/>
          <w:color w:val="auto"/>
          <w:sz w:val="22"/>
          <w:szCs w:val="22"/>
        </w:rPr>
      </w:sdtPr>
      <w:sdtContent>
        <w:p w:rsidR="009C2B7C" w:rsidRDefault="009C2B7C" w14:paraId="557BC02A" w14:textId="59946F92">
          <w:pPr>
            <w:pStyle w:val="TOCHeading"/>
          </w:pPr>
          <w:r>
            <w:t>Contents</w:t>
          </w:r>
        </w:p>
        <w:p w:rsidR="00AC386A" w:rsidP="71073CE0" w:rsidRDefault="00AC386A" w14:paraId="4ECEE9C6" w14:textId="0B7557DF">
          <w:pPr>
            <w:pStyle w:val="TOC1"/>
            <w:tabs>
              <w:tab w:val="left" w:pos="435"/>
              <w:tab w:val="right" w:leader="dot" w:pos="9015"/>
            </w:tabs>
            <w:rPr>
              <w:rStyle w:val="Hyperlink"/>
              <w:noProof/>
              <w:kern w:val="2"/>
              <w:lang w:val="en-ID" w:eastAsia="en-ID"/>
              <w14:ligatures w14:val="standardContextual"/>
            </w:rPr>
          </w:pPr>
          <w:r>
            <w:fldChar w:fldCharType="begin"/>
          </w:r>
          <w:r w:rsidR="00112C01">
            <w:instrText>TOC \o "1-2" \z \u \h</w:instrText>
          </w:r>
          <w:r>
            <w:fldChar w:fldCharType="separate"/>
          </w:r>
          <w:hyperlink w:anchor="_Toc178126786">
            <w:r w:rsidRPr="71073CE0" w:rsidR="71073CE0">
              <w:rPr>
                <w:rStyle w:val="Hyperlink"/>
              </w:rPr>
              <w:t>1.</w:t>
            </w:r>
            <w:r w:rsidR="00112C01">
              <w:tab/>
            </w:r>
            <w:r w:rsidRPr="71073CE0" w:rsidR="71073CE0">
              <w:rPr>
                <w:rStyle w:val="Hyperlink"/>
              </w:rPr>
              <w:t>Pendahuluan</w:t>
            </w:r>
            <w:r w:rsidR="00112C01">
              <w:tab/>
            </w:r>
            <w:r w:rsidR="00112C01">
              <w:fldChar w:fldCharType="begin"/>
            </w:r>
            <w:r w:rsidR="00112C01">
              <w:instrText>PAGEREF _Toc178126786 \h</w:instrText>
            </w:r>
            <w:r w:rsidR="00112C01">
              <w:fldChar w:fldCharType="separate"/>
            </w:r>
            <w:r w:rsidRPr="71073CE0" w:rsidR="71073CE0">
              <w:rPr>
                <w:rStyle w:val="Hyperlink"/>
              </w:rPr>
              <w:t>2</w:t>
            </w:r>
            <w:r w:rsidR="00112C01">
              <w:fldChar w:fldCharType="end"/>
            </w:r>
          </w:hyperlink>
        </w:p>
        <w:p w:rsidR="00AC386A" w:rsidP="71073CE0" w:rsidRDefault="71073CE0" w14:paraId="72EB3D93" w14:textId="5CE1907A">
          <w:pPr>
            <w:pStyle w:val="TOC1"/>
            <w:tabs>
              <w:tab w:val="left" w:pos="435"/>
              <w:tab w:val="right" w:leader="dot" w:pos="9015"/>
            </w:tabs>
            <w:rPr>
              <w:rStyle w:val="Hyperlink"/>
              <w:noProof/>
              <w:kern w:val="2"/>
              <w:lang w:val="en-ID" w:eastAsia="en-ID"/>
              <w14:ligatures w14:val="standardContextual"/>
            </w:rPr>
          </w:pPr>
          <w:hyperlink w:anchor="_Toc1849793748">
            <w:r w:rsidRPr="71073CE0">
              <w:rPr>
                <w:rStyle w:val="Hyperlink"/>
              </w:rPr>
              <w:t>2.</w:t>
            </w:r>
            <w:r w:rsidR="00AC386A">
              <w:tab/>
            </w:r>
            <w:r w:rsidRPr="71073CE0">
              <w:rPr>
                <w:rStyle w:val="Hyperlink"/>
              </w:rPr>
              <w:t>Tujuan</w:t>
            </w:r>
            <w:r w:rsidR="00AC386A">
              <w:tab/>
            </w:r>
            <w:r w:rsidR="00AC386A">
              <w:fldChar w:fldCharType="begin"/>
            </w:r>
            <w:r w:rsidR="00AC386A">
              <w:instrText>PAGEREF _Toc1849793748 \h</w:instrText>
            </w:r>
            <w:r w:rsidR="00AC386A">
              <w:fldChar w:fldCharType="separate"/>
            </w:r>
            <w:r w:rsidRPr="71073CE0">
              <w:rPr>
                <w:rStyle w:val="Hyperlink"/>
              </w:rPr>
              <w:t>3</w:t>
            </w:r>
            <w:r w:rsidR="00AC386A">
              <w:fldChar w:fldCharType="end"/>
            </w:r>
          </w:hyperlink>
        </w:p>
        <w:p w:rsidR="00AC386A" w:rsidP="71073CE0" w:rsidRDefault="71073CE0" w14:paraId="45A6243E" w14:textId="5E955154">
          <w:pPr>
            <w:pStyle w:val="TOC1"/>
            <w:tabs>
              <w:tab w:val="left" w:pos="435"/>
              <w:tab w:val="right" w:leader="dot" w:pos="9015"/>
            </w:tabs>
            <w:rPr>
              <w:rStyle w:val="Hyperlink"/>
              <w:noProof/>
              <w:kern w:val="2"/>
              <w:lang w:val="en-ID" w:eastAsia="en-ID"/>
              <w14:ligatures w14:val="standardContextual"/>
            </w:rPr>
          </w:pPr>
          <w:hyperlink w:anchor="_Toc2061386427">
            <w:r w:rsidRPr="71073CE0">
              <w:rPr>
                <w:rStyle w:val="Hyperlink"/>
              </w:rPr>
              <w:t>3.</w:t>
            </w:r>
            <w:r w:rsidR="00AC386A">
              <w:tab/>
            </w:r>
            <w:r w:rsidRPr="71073CE0">
              <w:rPr>
                <w:rStyle w:val="Hyperlink"/>
              </w:rPr>
              <w:t>Ruang Lingkup</w:t>
            </w:r>
            <w:r w:rsidR="00AC386A">
              <w:tab/>
            </w:r>
            <w:r w:rsidR="00AC386A">
              <w:fldChar w:fldCharType="begin"/>
            </w:r>
            <w:r w:rsidR="00AC386A">
              <w:instrText>PAGEREF _Toc2061386427 \h</w:instrText>
            </w:r>
            <w:r w:rsidR="00AC386A">
              <w:fldChar w:fldCharType="separate"/>
            </w:r>
            <w:r w:rsidRPr="71073CE0">
              <w:rPr>
                <w:rStyle w:val="Hyperlink"/>
              </w:rPr>
              <w:t>3</w:t>
            </w:r>
            <w:r w:rsidR="00AC386A">
              <w:fldChar w:fldCharType="end"/>
            </w:r>
          </w:hyperlink>
        </w:p>
        <w:p w:rsidR="00AC386A" w:rsidP="71073CE0" w:rsidRDefault="71073CE0" w14:paraId="11C93179" w14:textId="6141029F">
          <w:pPr>
            <w:pStyle w:val="TOC1"/>
            <w:tabs>
              <w:tab w:val="left" w:pos="435"/>
              <w:tab w:val="right" w:leader="dot" w:pos="9015"/>
            </w:tabs>
            <w:rPr>
              <w:rStyle w:val="Hyperlink"/>
              <w:noProof/>
              <w:kern w:val="2"/>
              <w:lang w:val="en-ID" w:eastAsia="en-ID"/>
              <w14:ligatures w14:val="standardContextual"/>
            </w:rPr>
          </w:pPr>
          <w:hyperlink w:anchor="_Toc104564419">
            <w:r w:rsidRPr="71073CE0">
              <w:rPr>
                <w:rStyle w:val="Hyperlink"/>
              </w:rPr>
              <w:t>4.</w:t>
            </w:r>
            <w:r w:rsidR="00AC386A">
              <w:tab/>
            </w:r>
            <w:r w:rsidRPr="71073CE0">
              <w:rPr>
                <w:rStyle w:val="Hyperlink"/>
              </w:rPr>
              <w:t>Kebijakan / Prinsip Inti</w:t>
            </w:r>
            <w:r w:rsidR="00AC386A">
              <w:tab/>
            </w:r>
            <w:r w:rsidR="00AC386A">
              <w:fldChar w:fldCharType="begin"/>
            </w:r>
            <w:r w:rsidR="00AC386A">
              <w:instrText>PAGEREF _Toc104564419 \h</w:instrText>
            </w:r>
            <w:r w:rsidR="00AC386A">
              <w:fldChar w:fldCharType="separate"/>
            </w:r>
            <w:r w:rsidRPr="71073CE0">
              <w:rPr>
                <w:rStyle w:val="Hyperlink"/>
              </w:rPr>
              <w:t>3</w:t>
            </w:r>
            <w:r w:rsidR="00AC386A">
              <w:fldChar w:fldCharType="end"/>
            </w:r>
          </w:hyperlink>
        </w:p>
        <w:p w:rsidR="00AC386A" w:rsidP="71073CE0" w:rsidRDefault="71073CE0" w14:paraId="6E7BA55A" w14:textId="0BF3D192">
          <w:pPr>
            <w:pStyle w:val="TOC1"/>
            <w:tabs>
              <w:tab w:val="left" w:pos="435"/>
              <w:tab w:val="right" w:leader="dot" w:pos="9015"/>
            </w:tabs>
            <w:rPr>
              <w:rStyle w:val="Hyperlink"/>
              <w:noProof/>
              <w:kern w:val="2"/>
              <w:lang w:val="en-ID" w:eastAsia="en-ID"/>
              <w14:ligatures w14:val="standardContextual"/>
            </w:rPr>
          </w:pPr>
          <w:hyperlink w:anchor="_Toc1281252579">
            <w:r w:rsidRPr="71073CE0">
              <w:rPr>
                <w:rStyle w:val="Hyperlink"/>
              </w:rPr>
              <w:t>5.</w:t>
            </w:r>
            <w:r w:rsidR="00AC386A">
              <w:tab/>
            </w:r>
            <w:r w:rsidRPr="71073CE0">
              <w:rPr>
                <w:rStyle w:val="Hyperlink"/>
              </w:rPr>
              <w:t>Peran &amp; Tanggung Jawab</w:t>
            </w:r>
            <w:r w:rsidR="00AC386A">
              <w:tab/>
            </w:r>
            <w:r w:rsidR="00AC386A">
              <w:fldChar w:fldCharType="begin"/>
            </w:r>
            <w:r w:rsidR="00AC386A">
              <w:instrText>PAGEREF _Toc1281252579 \h</w:instrText>
            </w:r>
            <w:r w:rsidR="00AC386A">
              <w:fldChar w:fldCharType="separate"/>
            </w:r>
            <w:r w:rsidRPr="71073CE0">
              <w:rPr>
                <w:rStyle w:val="Hyperlink"/>
              </w:rPr>
              <w:t>4</w:t>
            </w:r>
            <w:r w:rsidR="00AC386A">
              <w:fldChar w:fldCharType="end"/>
            </w:r>
          </w:hyperlink>
        </w:p>
        <w:p w:rsidR="00AC386A" w:rsidP="71073CE0" w:rsidRDefault="71073CE0" w14:paraId="188368F5" w14:textId="703D60F3">
          <w:pPr>
            <w:pStyle w:val="TOC1"/>
            <w:tabs>
              <w:tab w:val="left" w:pos="435"/>
              <w:tab w:val="right" w:leader="dot" w:pos="9015"/>
            </w:tabs>
            <w:rPr>
              <w:rStyle w:val="Hyperlink"/>
              <w:noProof/>
              <w:kern w:val="2"/>
              <w:lang w:val="en-ID" w:eastAsia="en-ID"/>
              <w14:ligatures w14:val="standardContextual"/>
            </w:rPr>
          </w:pPr>
          <w:hyperlink w:anchor="_Toc1631983963">
            <w:r w:rsidRPr="71073CE0">
              <w:rPr>
                <w:rStyle w:val="Hyperlink"/>
              </w:rPr>
              <w:t>6.</w:t>
            </w:r>
            <w:r w:rsidR="00AC386A">
              <w:tab/>
            </w:r>
            <w:r w:rsidRPr="71073CE0">
              <w:rPr>
                <w:rStyle w:val="Hyperlink"/>
              </w:rPr>
              <w:t>Acuan Dokumen Lain</w:t>
            </w:r>
            <w:r w:rsidR="00AC386A">
              <w:tab/>
            </w:r>
            <w:r w:rsidR="00AC386A">
              <w:fldChar w:fldCharType="begin"/>
            </w:r>
            <w:r w:rsidR="00AC386A">
              <w:instrText>PAGEREF _Toc1631983963 \h</w:instrText>
            </w:r>
            <w:r w:rsidR="00AC386A">
              <w:fldChar w:fldCharType="separate"/>
            </w:r>
            <w:r w:rsidRPr="71073CE0">
              <w:rPr>
                <w:rStyle w:val="Hyperlink"/>
              </w:rPr>
              <w:t>4</w:t>
            </w:r>
            <w:r w:rsidR="00AC386A">
              <w:fldChar w:fldCharType="end"/>
            </w:r>
          </w:hyperlink>
        </w:p>
        <w:p w:rsidR="00AC386A" w:rsidP="71073CE0" w:rsidRDefault="71073CE0" w14:paraId="045E2AD7" w14:textId="6EDEDF4D">
          <w:pPr>
            <w:pStyle w:val="TOC1"/>
            <w:tabs>
              <w:tab w:val="left" w:pos="435"/>
              <w:tab w:val="right" w:leader="dot" w:pos="9015"/>
            </w:tabs>
            <w:rPr>
              <w:rStyle w:val="Hyperlink"/>
              <w:noProof/>
              <w:kern w:val="2"/>
              <w:lang w:val="en-ID" w:eastAsia="en-ID"/>
              <w14:ligatures w14:val="standardContextual"/>
            </w:rPr>
          </w:pPr>
          <w:hyperlink w:anchor="_Toc471322042">
            <w:r w:rsidRPr="71073CE0">
              <w:rPr>
                <w:rStyle w:val="Hyperlink"/>
              </w:rPr>
              <w:t>7.</w:t>
            </w:r>
            <w:r w:rsidR="00AC386A">
              <w:tab/>
            </w:r>
            <w:r w:rsidRPr="71073CE0">
              <w:rPr>
                <w:rStyle w:val="Hyperlink"/>
              </w:rPr>
              <w:t>Peninjauan &amp; Persetujuan</w:t>
            </w:r>
            <w:r w:rsidR="00AC386A">
              <w:tab/>
            </w:r>
            <w:r w:rsidR="00AC386A">
              <w:fldChar w:fldCharType="begin"/>
            </w:r>
            <w:r w:rsidR="00AC386A">
              <w:instrText>PAGEREF _Toc471322042 \h</w:instrText>
            </w:r>
            <w:r w:rsidR="00AC386A">
              <w:fldChar w:fldCharType="separate"/>
            </w:r>
            <w:r w:rsidRPr="71073CE0">
              <w:rPr>
                <w:rStyle w:val="Hyperlink"/>
              </w:rPr>
              <w:t>4</w:t>
            </w:r>
            <w:r w:rsidR="00AC386A">
              <w:fldChar w:fldCharType="end"/>
            </w:r>
          </w:hyperlink>
          <w:r w:rsidR="00AC386A">
            <w:fldChar w:fldCharType="end"/>
          </w:r>
        </w:p>
      </w:sdtContent>
      <w:sdtEndPr>
        <w:rPr>
          <w:rFonts w:ascii="Aptos" w:hAnsi="Aptos" w:eastAsia="游明朝" w:cs="Arial" w:asciiTheme="minorAscii" w:hAnsiTheme="minorAscii" w:eastAsiaTheme="minorEastAsia" w:cstheme="minorBidi"/>
          <w:b w:val="0"/>
          <w:bCs w:val="0"/>
          <w:color w:val="auto"/>
          <w:sz w:val="22"/>
          <w:szCs w:val="22"/>
        </w:rPr>
      </w:sdtEndPr>
    </w:sdt>
    <w:p w:rsidR="00112C01" w:rsidP="2DE864E4" w:rsidRDefault="00112C01" w14:paraId="3F2C8302" w14:textId="2B9E378C">
      <w:pPr>
        <w:pStyle w:val="TOC1"/>
        <w:tabs>
          <w:tab w:val="left" w:pos="435"/>
          <w:tab w:val="right" w:leader="dot" w:pos="9015"/>
        </w:tabs>
        <w:rPr>
          <w:rStyle w:val="Hyperlink"/>
          <w:noProof/>
          <w:kern w:val="2"/>
          <w:lang w:val="en-ID" w:eastAsia="en-ID"/>
          <w14:ligatures w14:val="standardContextual"/>
        </w:rPr>
      </w:pPr>
    </w:p>
    <w:p w:rsidR="009C2B7C" w:rsidRDefault="009C2B7C" w14:paraId="148D7599" w14:textId="29AAC92E"/>
    <w:p w:rsidRPr="008B74F4" w:rsidR="00BB30EB" w:rsidRDefault="00BB30EB" w14:paraId="6085BAA4" w14:textId="32AEE2FD">
      <w:r w:rsidRPr="008B74F4">
        <w:br w:type="page"/>
      </w:r>
    </w:p>
    <w:p w:rsidRPr="008B74F4" w:rsidR="005A4057" w:rsidP="00ED701D" w:rsidRDefault="005A4057" w14:paraId="6C58EA59" w14:textId="523339DB">
      <w:pPr>
        <w:pStyle w:val="Heading1"/>
        <w:numPr>
          <w:ilvl w:val="0"/>
          <w:numId w:val="10"/>
        </w:numPr>
        <w:ind w:left="284" w:hanging="284"/>
        <w:rPr>
          <w:lang w:eastAsia="en-ID"/>
        </w:rPr>
      </w:pPr>
      <w:bookmarkStart w:name="_Toc210590986" w:id="0"/>
      <w:bookmarkStart w:name="_Toc178126786" w:id="1"/>
      <w:r w:rsidRPr="4FD19A5D" w:rsidR="3C82BE06">
        <w:rPr>
          <w:lang w:eastAsia="en-ID"/>
        </w:rPr>
        <w:t>Pendahuluan</w:t>
      </w:r>
      <w:bookmarkEnd w:id="0"/>
      <w:bookmarkEnd w:id="1"/>
    </w:p>
    <w:p w:rsidRPr="00230EB4" w:rsidR="005A4057" w:rsidP="4FD19A5D" w:rsidRDefault="007B034E" w14:paraId="2A2355B0" w14:textId="06DFD4BA">
      <w:pPr>
        <w:pStyle w:val="Normal"/>
        <w:jc w:val="both"/>
        <w:rPr>
          <w:lang w:eastAsia="en-ID"/>
        </w:rPr>
      </w:pPr>
      <w:r w:rsidRPr="0E8B0B27" w:rsidR="526191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Kebijakan</w:t>
      </w:r>
      <w:r w:rsidRPr="0E8B0B27" w:rsidR="526191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ini disusun sebagai </w:t>
      </w:r>
      <w:r w:rsidRPr="0E8B0B27" w:rsidR="166336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pedom</w:t>
      </w:r>
      <w:r w:rsidRPr="0E8B0B27" w:rsidR="526191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an</w:t>
      </w:r>
      <w:r w:rsidRPr="0E8B0B27" w:rsidR="783AC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0E8B0B27" w:rsidR="783ACC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dalam pelaksanaan pemberian dan pencabutan hak akses</w:t>
      </w:r>
      <w:r w:rsidRPr="0E8B0B27" w:rsidR="526191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0E8B0B27" w:rsidR="27AA9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pada layanan di </w:t>
      </w:r>
      <w:r w:rsidRPr="0E8B0B27" w:rsidR="27AA9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myITS</w:t>
      </w:r>
      <w:r w:rsidRPr="0E8B0B27" w:rsidR="27AA9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0E8B0B27" w:rsidR="526191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agar </w:t>
      </w:r>
      <w:r w:rsidRPr="0E8B0B27" w:rsidR="57E3F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hak akses yang diberikan sesuai dengan </w:t>
      </w:r>
      <w:r w:rsidRPr="0E8B0B27" w:rsidR="57E3F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role</w:t>
      </w:r>
      <w:r w:rsidRPr="0E8B0B27" w:rsidR="57E3F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atau kewenangan pengguna</w:t>
      </w:r>
      <w:r w:rsidRPr="0E8B0B27" w:rsidR="48BB7E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yang ditetapkan pada pemetaan hak akses yang berlaku, </w:t>
      </w:r>
      <w:r w:rsidRPr="0E8B0B27" w:rsidR="526191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serta didokumentasikan dalam media pencatatan yang telah ditetapkan</w:t>
      </w:r>
      <w:r w:rsidRPr="0E8B0B27" w:rsidR="10E9B733">
        <w:rPr>
          <w:lang w:eastAsia="en-ID"/>
        </w:rPr>
        <w:t>.</w:t>
      </w:r>
    </w:p>
    <w:p w:rsidRPr="008B74F4" w:rsidR="005A4057" w:rsidP="00ED701D" w:rsidRDefault="005A4057" w14:paraId="289B166F" w14:textId="40F3F826">
      <w:pPr>
        <w:pStyle w:val="Heading1"/>
        <w:numPr>
          <w:ilvl w:val="0"/>
          <w:numId w:val="10"/>
        </w:numPr>
        <w:ind w:left="284" w:hanging="284"/>
        <w:rPr>
          <w:lang w:eastAsia="en-ID"/>
        </w:rPr>
      </w:pPr>
      <w:bookmarkStart w:name="_Toc210590987" w:id="3"/>
      <w:bookmarkStart w:name="_Toc1849793748" w:id="4"/>
      <w:r w:rsidRPr="71073CE0">
        <w:rPr>
          <w:lang w:eastAsia="en-ID"/>
        </w:rPr>
        <w:t>Tujuan</w:t>
      </w:r>
      <w:bookmarkEnd w:id="3"/>
      <w:bookmarkEnd w:id="4"/>
    </w:p>
    <w:p w:rsidRPr="005B3AE7" w:rsidR="005B3AE7" w:rsidP="005B3AE7" w:rsidRDefault="005B3AE7" w14:paraId="31ED9853" w14:textId="77777777">
      <w:pPr>
        <w:jc w:val="both"/>
        <w:rPr>
          <w:lang w:eastAsia="en-ID"/>
        </w:rPr>
      </w:pPr>
      <w:r w:rsidRPr="0E8B0B27" w:rsidR="2FEEF132">
        <w:rPr>
          <w:lang w:eastAsia="en-ID"/>
        </w:rPr>
        <w:t>Kebijakan ini bertujuan untuk:</w:t>
      </w:r>
    </w:p>
    <w:p w:rsidR="5F8E108C" w:rsidP="4FD19A5D" w:rsidRDefault="5F8E108C" w14:paraId="09C3F9C7" w14:textId="044CDBAB">
      <w:pPr>
        <w:numPr>
          <w:ilvl w:val="0"/>
          <w:numId w:val="14"/>
        </w:numPr>
        <w:spacing w:before="40" w:after="40" w:line="240" w:lineRule="auto"/>
        <w:ind w:left="714" w:hanging="357"/>
        <w:jc w:val="both"/>
        <w:rPr>
          <w:rFonts w:ascii="Aptos" w:hAnsi="Aptos" w:eastAsia="Aptos" w:cs="Aptos"/>
          <w:noProof w:val="0"/>
          <w:sz w:val="22"/>
          <w:szCs w:val="22"/>
          <w:lang w:val="id-ID"/>
        </w:rPr>
      </w:pPr>
      <w:r w:rsidRPr="5F383D9E" w:rsidR="5F8E108C">
        <w:rPr>
          <w:rFonts w:ascii="Aptos" w:hAnsi="Aptos" w:eastAsia="Aptos" w:cs="Aptos"/>
          <w:noProof w:val="0"/>
          <w:sz w:val="22"/>
          <w:szCs w:val="22"/>
          <w:lang w:val="id-ID"/>
        </w:rPr>
        <w:t>Menetapkan ketentuan</w:t>
      </w:r>
      <w:r w:rsidRPr="5F383D9E" w:rsidR="5A5DA85E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 mengenai</w:t>
      </w:r>
      <w:r w:rsidRPr="5F383D9E" w:rsidR="5F8E108C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 pemberian dan pencabutan hak akses pada </w:t>
      </w:r>
      <w:r w:rsidRPr="5F383D9E" w:rsidR="33FA9818">
        <w:rPr>
          <w:rFonts w:ascii="Aptos" w:hAnsi="Aptos" w:eastAsia="Aptos" w:cs="Aptos"/>
          <w:noProof w:val="0"/>
          <w:sz w:val="22"/>
          <w:szCs w:val="22"/>
          <w:lang w:val="id-ID"/>
        </w:rPr>
        <w:t>layanan d</w:t>
      </w:r>
      <w:r w:rsidRPr="5F383D9E" w:rsidR="5F8E108C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i </w:t>
      </w:r>
      <w:r w:rsidRPr="5F383D9E" w:rsidR="5F8E108C">
        <w:rPr>
          <w:rFonts w:ascii="Aptos" w:hAnsi="Aptos" w:eastAsia="Aptos" w:cs="Aptos"/>
          <w:noProof w:val="0"/>
          <w:sz w:val="22"/>
          <w:szCs w:val="22"/>
          <w:lang w:val="id-ID"/>
        </w:rPr>
        <w:t>myITS</w:t>
      </w:r>
      <w:r w:rsidRPr="5F383D9E" w:rsidR="5F8E108C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 sesuai dengan </w:t>
      </w:r>
      <w:r w:rsidRPr="5F383D9E" w:rsidR="781A1861">
        <w:rPr>
          <w:rFonts w:ascii="Aptos" w:hAnsi="Aptos" w:eastAsia="Aptos" w:cs="Aptos"/>
          <w:noProof w:val="0"/>
          <w:sz w:val="22"/>
          <w:szCs w:val="22"/>
          <w:lang w:val="id-ID"/>
        </w:rPr>
        <w:t>peran/</w:t>
      </w:r>
      <w:r w:rsidRPr="5F383D9E" w:rsidR="781A1861">
        <w:rPr>
          <w:rFonts w:ascii="Aptos" w:hAnsi="Aptos" w:eastAsia="Aptos" w:cs="Aptos"/>
          <w:noProof w:val="0"/>
          <w:sz w:val="22"/>
          <w:szCs w:val="22"/>
          <w:lang w:val="id-ID"/>
        </w:rPr>
        <w:t>role</w:t>
      </w:r>
      <w:r w:rsidRPr="5F383D9E" w:rsidR="781A1861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 </w:t>
      </w:r>
      <w:r w:rsidRPr="5F383D9E" w:rsidR="5F8E108C">
        <w:rPr>
          <w:rFonts w:ascii="Aptos" w:hAnsi="Aptos" w:eastAsia="Aptos" w:cs="Aptos"/>
          <w:noProof w:val="0"/>
          <w:sz w:val="22"/>
          <w:szCs w:val="22"/>
          <w:lang w:val="id-ID"/>
        </w:rPr>
        <w:t>pengguna</w:t>
      </w:r>
      <w:r w:rsidRPr="5F383D9E" w:rsidR="5F8E10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.</w:t>
      </w:r>
    </w:p>
    <w:p w:rsidRPr="005B3AE7" w:rsidR="005A4057" w:rsidP="002356EC" w:rsidRDefault="005B3AE7" w14:paraId="436CAC97" w14:textId="59F32FA8">
      <w:pPr>
        <w:numPr>
          <w:ilvl w:val="0"/>
          <w:numId w:val="14"/>
        </w:numPr>
        <w:spacing w:before="40" w:after="40" w:line="240" w:lineRule="auto"/>
        <w:ind w:left="714" w:hanging="357"/>
        <w:jc w:val="both"/>
        <w:rPr>
          <w:lang w:eastAsia="en-ID"/>
        </w:rPr>
      </w:pPr>
      <w:r w:rsidRPr="0E8B0B27" w:rsidR="6C2C1AAA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Mendukung pengendalian akses pada </w:t>
      </w:r>
      <w:r w:rsidRPr="0E8B0B27" w:rsidR="12D58BEE">
        <w:rPr>
          <w:rFonts w:ascii="Aptos" w:hAnsi="Aptos" w:eastAsia="Aptos" w:cs="Aptos"/>
          <w:noProof w:val="0"/>
          <w:sz w:val="22"/>
          <w:szCs w:val="22"/>
          <w:lang w:val="id-ID"/>
        </w:rPr>
        <w:t>layanan</w:t>
      </w:r>
      <w:r w:rsidRPr="0E8B0B27" w:rsidR="6C2C1AAA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 di </w:t>
      </w:r>
      <w:r w:rsidRPr="0E8B0B27" w:rsidR="6C2C1AAA">
        <w:rPr>
          <w:rFonts w:ascii="Aptos" w:hAnsi="Aptos" w:eastAsia="Aptos" w:cs="Aptos"/>
          <w:noProof w:val="0"/>
          <w:sz w:val="22"/>
          <w:szCs w:val="22"/>
          <w:lang w:val="id-ID"/>
        </w:rPr>
        <w:t>myITS</w:t>
      </w:r>
      <w:r w:rsidRPr="0E8B0B27" w:rsidR="6C2C1AAA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 Portal guna mengurangi risiko akses yang tidak sah, penyalahgunaan hak akses, dan penggunaan hak akses yang tidak sesuai dengan peran dan tanggung jawabnya.</w:t>
      </w:r>
    </w:p>
    <w:p w:rsidRPr="008B74F4" w:rsidR="005A4057" w:rsidP="00ED701D" w:rsidRDefault="005A4057" w14:paraId="3B260515" w14:textId="71C3E6E4">
      <w:pPr>
        <w:pStyle w:val="Heading1"/>
        <w:numPr>
          <w:ilvl w:val="0"/>
          <w:numId w:val="10"/>
        </w:numPr>
        <w:ind w:left="284" w:hanging="284"/>
        <w:rPr>
          <w:lang w:eastAsia="en-ID"/>
        </w:rPr>
      </w:pPr>
      <w:bookmarkStart w:name="_Toc210590988" w:id="5"/>
      <w:bookmarkStart w:name="_Toc2061386427" w:id="6"/>
      <w:r w:rsidRPr="71073CE0">
        <w:rPr>
          <w:lang w:eastAsia="en-ID"/>
        </w:rPr>
        <w:t>Ruang Lingkup</w:t>
      </w:r>
      <w:bookmarkEnd w:id="5"/>
      <w:bookmarkEnd w:id="6"/>
    </w:p>
    <w:p w:rsidRPr="008B74F4" w:rsidR="005A4057" w:rsidP="005A4057" w:rsidRDefault="005A4057" w14:paraId="3C9DC382" w14:textId="6AD9E405">
      <w:pPr>
        <w:rPr>
          <w:lang w:eastAsia="en-ID"/>
        </w:rPr>
      </w:pPr>
      <w:r w:rsidRPr="0E8B0B27" w:rsidR="3C82BE06">
        <w:rPr>
          <w:lang w:eastAsia="en-ID"/>
        </w:rPr>
        <w:t xml:space="preserve">Kebijakan ini </w:t>
      </w:r>
      <w:r w:rsidRPr="0E8B0B27" w:rsidR="641A2630">
        <w:rPr>
          <w:lang w:eastAsia="en-ID"/>
        </w:rPr>
        <w:t xml:space="preserve"> </w:t>
      </w:r>
      <w:r w:rsidRPr="0E8B0B27" w:rsidR="5FAA6EF2">
        <w:rPr>
          <w:lang w:eastAsia="en-ID"/>
        </w:rPr>
        <w:t>berlaku untuk</w:t>
      </w:r>
      <w:r w:rsidRPr="0E8B0B27" w:rsidR="3C82BE06">
        <w:rPr>
          <w:lang w:eastAsia="en-ID"/>
        </w:rPr>
        <w:t>:</w:t>
      </w:r>
    </w:p>
    <w:p w:rsidRPr="008B74F4" w:rsidR="00DA1879" w:rsidP="4FD19A5D" w:rsidRDefault="00862A8D" w14:paraId="64FF3CCD" w14:textId="650700C1">
      <w:pPr>
        <w:pStyle w:val="ListParagraph"/>
        <w:numPr>
          <w:ilvl w:val="0"/>
          <w:numId w:val="6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4FD19A5D" w:rsidR="60048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Tim Layanan Teknologi Sistem Informasi (LTSI) DPTSI</w:t>
      </w:r>
    </w:p>
    <w:p w:rsidRPr="008B74F4" w:rsidR="00DA1879" w:rsidP="0E8B0B27" w:rsidRDefault="00862A8D" w14:paraId="73065E7A" w14:textId="1D5D6C3A">
      <w:pPr>
        <w:pStyle w:val="ListParagraph"/>
        <w:numPr>
          <w:ilvl w:val="0"/>
          <w:numId w:val="6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0E8B0B27" w:rsidR="60048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Semua pe</w:t>
      </w:r>
      <w:r w:rsidRPr="0E8B0B27" w:rsidR="6FE165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ngguna </w:t>
      </w:r>
      <w:r w:rsidRPr="0E8B0B27" w:rsidR="60048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(Dosen dan Tenaga Kependidikan) yang terlibat dalam proses pemberian dan pencabutan hak akses pada </w:t>
      </w:r>
      <w:r w:rsidRPr="0E8B0B27" w:rsidR="666673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layanan di </w:t>
      </w:r>
      <w:r w:rsidRPr="0E8B0B27" w:rsidR="60048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myITS</w:t>
      </w:r>
      <w:r w:rsidRPr="0E8B0B27" w:rsidR="60048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. </w:t>
      </w:r>
    </w:p>
    <w:p w:rsidRPr="008B74F4" w:rsidR="00DA1879" w:rsidP="4FD19A5D" w:rsidRDefault="00862A8D" w14:paraId="7B2908F7" w14:textId="275DC477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right="0"/>
        <w:jc w:val="both"/>
        <w:rPr>
          <w:lang w:eastAsia="en-ID"/>
        </w:rPr>
      </w:pPr>
      <w:r w:rsidRPr="0E8B0B27" w:rsidR="60048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Seluruh proses </w:t>
      </w:r>
      <w:r w:rsidRPr="0E8B0B27" w:rsidR="44719C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pemberian dan pencabutan hak akses pada </w:t>
      </w:r>
      <w:r w:rsidRPr="0E8B0B27" w:rsidR="4062D0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layanan d</w:t>
      </w:r>
      <w:r w:rsidRPr="0E8B0B27" w:rsidR="44719C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i </w:t>
      </w:r>
      <w:r w:rsidRPr="0E8B0B27" w:rsidR="44719C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myITS</w:t>
      </w:r>
      <w:r w:rsidRPr="0E8B0B27" w:rsidR="44719C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0E8B0B27" w:rsidR="60048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mulai dari pe</w:t>
      </w:r>
      <w:r w:rsidRPr="0E8B0B27" w:rsidR="1E505D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rmohon</w:t>
      </w:r>
      <w:r w:rsidRPr="0E8B0B27" w:rsidR="60048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a</w:t>
      </w:r>
      <w:r w:rsidRPr="0E8B0B27" w:rsidR="054552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n</w:t>
      </w:r>
      <w:r w:rsidRPr="0E8B0B27" w:rsidR="755877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hingga</w:t>
      </w:r>
      <w:r w:rsidRPr="0E8B0B27" w:rsidR="60048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penyelesaian </w:t>
      </w:r>
      <w:r w:rsidRPr="0E8B0B27" w:rsidR="03D715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permohonan</w:t>
      </w:r>
      <w:r w:rsidRPr="0E8B0B27" w:rsidR="6C8AFD25">
        <w:rPr>
          <w:lang w:eastAsia="en-ID"/>
        </w:rPr>
        <w:t>.</w:t>
      </w:r>
    </w:p>
    <w:p w:rsidR="00ED701D" w:rsidP="00ED701D" w:rsidRDefault="005A4057" w14:paraId="2E6437C1" w14:textId="77777777">
      <w:pPr>
        <w:pStyle w:val="Heading1"/>
        <w:numPr>
          <w:ilvl w:val="0"/>
          <w:numId w:val="6"/>
        </w:numPr>
        <w:ind w:left="284" w:hanging="284"/>
        <w:rPr>
          <w:lang w:eastAsia="en-ID"/>
        </w:rPr>
      </w:pPr>
      <w:bookmarkStart w:name="_Toc210590989" w:id="7"/>
      <w:bookmarkStart w:name="_Toc104564419" w:id="8"/>
      <w:r w:rsidRPr="71073CE0">
        <w:rPr>
          <w:lang w:eastAsia="en-ID"/>
        </w:rPr>
        <w:t>Kebijakan / Prinsip Inti</w:t>
      </w:r>
      <w:bookmarkEnd w:id="7"/>
      <w:bookmarkEnd w:id="8"/>
      <w:r w:rsidRPr="71073CE0" w:rsidR="00ED701D">
        <w:rPr>
          <w:lang w:eastAsia="en-ID"/>
        </w:rPr>
        <w:t xml:space="preserve"> </w:t>
      </w:r>
    </w:p>
    <w:p w:rsidRPr="00ED701D" w:rsidR="00ED701D" w:rsidP="0048564C" w:rsidRDefault="00ED701D" w14:paraId="0A1EF000" w14:textId="5CE15050">
      <w:pPr>
        <w:spacing w:after="0"/>
        <w:jc w:val="both"/>
        <w:rPr>
          <w:lang w:eastAsia="en-ID"/>
        </w:rPr>
      </w:pPr>
      <w:r w:rsidRPr="0E8B0B27" w:rsidR="1A30462D">
        <w:rPr>
          <w:lang w:eastAsia="en-ID"/>
        </w:rPr>
        <w:t xml:space="preserve">Dalam </w:t>
      </w:r>
      <w:r w:rsidRPr="0E8B0B27" w:rsidR="1A30462D">
        <w:rPr>
          <w:lang w:eastAsia="en-ID"/>
        </w:rPr>
        <w:t>pe</w:t>
      </w:r>
      <w:r w:rsidRPr="0E8B0B27" w:rsidR="765B5CCF">
        <w:rPr>
          <w:lang w:eastAsia="en-ID"/>
        </w:rPr>
        <w:t xml:space="preserve">mrosesan </w:t>
      </w:r>
      <w:r w:rsidRPr="0E8B0B27" w:rsidR="4F608AE7">
        <w:rPr>
          <w:lang w:eastAsia="en-ID"/>
        </w:rPr>
        <w:t xml:space="preserve">hak akses pada </w:t>
      </w:r>
      <w:r w:rsidRPr="0E8B0B27" w:rsidR="5CDEB176">
        <w:rPr>
          <w:lang w:eastAsia="en-ID"/>
        </w:rPr>
        <w:t>layanan d</w:t>
      </w:r>
      <w:r w:rsidRPr="0E8B0B27" w:rsidR="4F608AE7">
        <w:rPr>
          <w:lang w:eastAsia="en-ID"/>
        </w:rPr>
        <w:t xml:space="preserve">i </w:t>
      </w:r>
      <w:r w:rsidRPr="0E8B0B27" w:rsidR="4F608AE7">
        <w:rPr>
          <w:lang w:eastAsia="en-ID"/>
        </w:rPr>
        <w:t>myITS</w:t>
      </w:r>
      <w:r w:rsidRPr="0E8B0B27" w:rsidR="1D0AEAAB">
        <w:rPr>
          <w:lang w:eastAsia="en-ID"/>
        </w:rPr>
        <w:t xml:space="preserve">, </w:t>
      </w:r>
      <w:r w:rsidRPr="0E8B0B27" w:rsidR="1A30462D">
        <w:rPr>
          <w:lang w:eastAsia="en-ID"/>
        </w:rPr>
        <w:t xml:space="preserve">terdapat sejumlah </w:t>
      </w:r>
      <w:r w:rsidRPr="0E8B0B27" w:rsidR="3CCACFF1">
        <w:rPr>
          <w:lang w:eastAsia="en-ID"/>
        </w:rPr>
        <w:t>ketentuan</w:t>
      </w:r>
      <w:r w:rsidRPr="0E8B0B27" w:rsidR="1A30462D">
        <w:rPr>
          <w:lang w:eastAsia="en-ID"/>
        </w:rPr>
        <w:t xml:space="preserve"> yang perlu dipatuhi serta larangan yang harus dihindari. Adapun ketentuan tersebut adalah sebagai berikut:</w:t>
      </w:r>
    </w:p>
    <w:p w:rsidR="1DFFB341" w:rsidP="0E8B0B27" w:rsidRDefault="1DFFB341" w14:paraId="5A85F47C" w14:textId="70658817">
      <w:pPr>
        <w:pStyle w:val="ListParagraph"/>
        <w:numPr>
          <w:ilvl w:val="2"/>
          <w:numId w:val="6"/>
        </w:numPr>
        <w:ind w:left="709"/>
        <w:jc w:val="both"/>
        <w:rPr>
          <w:noProof w:val="0"/>
          <w:lang w:eastAsia="en-ID"/>
        </w:rPr>
      </w:pPr>
      <w:r w:rsidRPr="5F383D9E" w:rsidR="00214695">
        <w:rPr>
          <w:lang w:eastAsia="en-ID"/>
        </w:rPr>
        <w:t xml:space="preserve">Setiap permohonan pemberian </w:t>
      </w:r>
      <w:r w:rsidRPr="5F383D9E" w:rsidR="000B5314">
        <w:rPr>
          <w:lang w:eastAsia="en-ID"/>
        </w:rPr>
        <w:t>dan</w:t>
      </w:r>
      <w:r w:rsidRPr="5F383D9E" w:rsidR="00214695">
        <w:rPr>
          <w:lang w:eastAsia="en-ID"/>
        </w:rPr>
        <w:t xml:space="preserve"> pencabutan hak akses</w:t>
      </w:r>
      <w:r w:rsidRPr="5F383D9E" w:rsidR="004E59EF">
        <w:rPr>
          <w:lang w:eastAsia="en-ID"/>
        </w:rPr>
        <w:t xml:space="preserve"> pada</w:t>
      </w:r>
      <w:r w:rsidRPr="5F383D9E" w:rsidR="00214695">
        <w:rPr>
          <w:lang w:eastAsia="en-ID"/>
        </w:rPr>
        <w:t xml:space="preserve"> </w:t>
      </w:r>
      <w:r w:rsidRPr="5F383D9E" w:rsidR="69B829E0">
        <w:rPr>
          <w:lang w:eastAsia="en-ID"/>
        </w:rPr>
        <w:t>layanan d</w:t>
      </w:r>
      <w:r w:rsidRPr="5F383D9E" w:rsidR="000B5314">
        <w:rPr>
          <w:lang w:eastAsia="en-ID"/>
        </w:rPr>
        <w:t xml:space="preserve">i </w:t>
      </w:r>
      <w:r w:rsidRPr="5F383D9E" w:rsidR="000B5314">
        <w:rPr>
          <w:lang w:eastAsia="en-ID"/>
        </w:rPr>
        <w:t>myITS</w:t>
      </w:r>
      <w:r w:rsidRPr="5F383D9E" w:rsidR="000B5314">
        <w:rPr>
          <w:lang w:eastAsia="en-ID"/>
        </w:rPr>
        <w:t xml:space="preserve"> </w:t>
      </w:r>
      <w:r w:rsidRPr="5F383D9E" w:rsidR="00224E63">
        <w:rPr>
          <w:lang w:eastAsia="en-ID"/>
        </w:rPr>
        <w:t xml:space="preserve">dilakukan </w:t>
      </w:r>
      <w:r w:rsidRPr="5F383D9E" w:rsidR="005D7569">
        <w:rPr>
          <w:lang w:eastAsia="en-ID"/>
        </w:rPr>
        <w:t>sesuai prosedur</w:t>
      </w:r>
      <w:r w:rsidRPr="5F383D9E" w:rsidR="008E7FC4">
        <w:rPr>
          <w:lang w:eastAsia="en-ID"/>
        </w:rPr>
        <w:t xml:space="preserve"> </w:t>
      </w:r>
      <w:r w:rsidRPr="5F383D9E" w:rsidR="00767943">
        <w:rPr>
          <w:lang w:eastAsia="en-ID"/>
        </w:rPr>
        <w:t xml:space="preserve">pemberian dan pencabutan hak akses </w:t>
      </w:r>
      <w:r w:rsidRPr="5F383D9E" w:rsidR="6E853FC6">
        <w:rPr>
          <w:lang w:eastAsia="en-ID"/>
        </w:rPr>
        <w:t>layanan di</w:t>
      </w:r>
      <w:r w:rsidRPr="5F383D9E" w:rsidR="00767943">
        <w:rPr>
          <w:lang w:eastAsia="en-ID"/>
        </w:rPr>
        <w:t xml:space="preserve"> </w:t>
      </w:r>
      <w:r w:rsidRPr="5F383D9E" w:rsidR="00767943">
        <w:rPr>
          <w:lang w:eastAsia="en-ID"/>
        </w:rPr>
        <w:t>myITS</w:t>
      </w:r>
      <w:r w:rsidRPr="5F383D9E" w:rsidR="00767943">
        <w:rPr>
          <w:lang w:eastAsia="en-ID"/>
        </w:rPr>
        <w:t xml:space="preserve"> yang berlaku</w:t>
      </w:r>
      <w:r w:rsidRPr="5F383D9E" w:rsidR="00F55DE6">
        <w:rPr>
          <w:lang w:eastAsia="en-ID"/>
        </w:rPr>
        <w:t>.</w:t>
      </w:r>
    </w:p>
    <w:p w:rsidR="6E64E811" w:rsidP="4FD19A5D" w:rsidRDefault="6E64E811" w14:paraId="054B0615" w14:textId="689E4B94">
      <w:pPr>
        <w:pStyle w:val="ListParagraph"/>
        <w:numPr>
          <w:ilvl w:val="2"/>
          <w:numId w:val="6"/>
        </w:numPr>
        <w:ind w:left="709"/>
        <w:jc w:val="both"/>
        <w:rPr>
          <w:noProof w:val="0"/>
          <w:lang w:val="id-ID"/>
        </w:rPr>
      </w:pPr>
      <w:r w:rsidRPr="5F383D9E" w:rsidR="6E64E811">
        <w:rPr>
          <w:noProof w:val="0"/>
          <w:lang w:val="id-ID"/>
        </w:rPr>
        <w:t xml:space="preserve">Hak akses </w:t>
      </w:r>
      <w:r w:rsidRPr="5F383D9E" w:rsidR="26CD3774">
        <w:rPr>
          <w:noProof w:val="0"/>
          <w:lang w:val="id-ID"/>
        </w:rPr>
        <w:t xml:space="preserve">layanan di </w:t>
      </w:r>
      <w:r w:rsidRPr="5F383D9E" w:rsidR="6E64E811">
        <w:rPr>
          <w:noProof w:val="0"/>
          <w:lang w:val="id-ID"/>
        </w:rPr>
        <w:t>myITS</w:t>
      </w:r>
      <w:r w:rsidRPr="5F383D9E" w:rsidR="6E64E811">
        <w:rPr>
          <w:noProof w:val="0"/>
          <w:lang w:val="id-ID"/>
        </w:rPr>
        <w:t xml:space="preserve"> hanya dapat diberikan kepada pengguna </w:t>
      </w:r>
      <w:r w:rsidRPr="5F383D9E" w:rsidR="77C4A8C3">
        <w:rPr>
          <w:noProof w:val="0"/>
          <w:lang w:val="id-ID"/>
        </w:rPr>
        <w:t>sesuai peran/</w:t>
      </w:r>
      <w:r w:rsidRPr="5F383D9E" w:rsidR="77C4A8C3">
        <w:rPr>
          <w:noProof w:val="0"/>
          <w:lang w:val="id-ID"/>
        </w:rPr>
        <w:t>role</w:t>
      </w:r>
      <w:r w:rsidRPr="5F383D9E" w:rsidR="77C4A8C3">
        <w:rPr>
          <w:noProof w:val="0"/>
          <w:lang w:val="id-ID"/>
        </w:rPr>
        <w:t xml:space="preserve"> yang ditetapkan dalam dokumen pemetaan hak akses</w:t>
      </w:r>
      <w:r w:rsidRPr="5F383D9E" w:rsidR="6E64E811">
        <w:rPr>
          <w:noProof w:val="0"/>
          <w:lang w:val="id-ID"/>
        </w:rPr>
        <w:t>.</w:t>
      </w:r>
    </w:p>
    <w:p w:rsidR="4A9ECB75" w:rsidP="0E8B0B27" w:rsidRDefault="4A9ECB75" w14:paraId="6802F89F" w14:textId="5A5B5949">
      <w:pPr>
        <w:pStyle w:val="ListParagraph"/>
        <w:numPr>
          <w:ilvl w:val="2"/>
          <w:numId w:val="6"/>
        </w:numPr>
        <w:ind w:left="709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0E8B0B27" w:rsidR="4A9ECB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Permohonan pemberian</w:t>
      </w:r>
      <w:r w:rsidRPr="0E8B0B27" w:rsidR="3282A1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atau </w:t>
      </w:r>
      <w:r w:rsidRPr="0E8B0B27" w:rsidR="4A9ECB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pencabutan </w:t>
      </w:r>
      <w:r w:rsidRPr="0E8B0B27" w:rsidR="59E3DF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hak akses harus melampirkan surat permohonan resmi yang telah disetujui oleh </w:t>
      </w:r>
      <w:r w:rsidRPr="0E8B0B27" w:rsidR="094324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pimpinan </w:t>
      </w:r>
      <w:r w:rsidRPr="0E8B0B27" w:rsidR="59E3DF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unit</w:t>
      </w:r>
      <w:r w:rsidRPr="0E8B0B27" w:rsidR="4212C5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pemohon</w:t>
      </w:r>
      <w:r w:rsidRPr="0E8B0B27" w:rsidR="59E3DF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.</w:t>
      </w:r>
    </w:p>
    <w:p w:rsidR="00F44CDC" w:rsidP="00F44CDC" w:rsidRDefault="00A06F66" w14:paraId="77D8F630" w14:textId="46F23111">
      <w:pPr>
        <w:pStyle w:val="ListParagraph"/>
        <w:numPr>
          <w:ilvl w:val="2"/>
          <w:numId w:val="6"/>
        </w:numPr>
        <w:ind w:left="709"/>
        <w:jc w:val="both"/>
        <w:rPr>
          <w:lang w:eastAsia="en-ID"/>
        </w:rPr>
      </w:pPr>
      <w:r w:rsidRPr="4FD19A5D" w:rsidR="2381E040">
        <w:rPr>
          <w:lang w:eastAsia="en-ID"/>
        </w:rPr>
        <w:t>Hak akses dicabut</w:t>
      </w:r>
      <w:r w:rsidRPr="4FD19A5D" w:rsidR="736425C2">
        <w:rPr>
          <w:lang w:eastAsia="en-ID"/>
        </w:rPr>
        <w:t xml:space="preserve"> apabila terjadi salah satu kondisi berikut</w:t>
      </w:r>
      <w:r w:rsidRPr="4FD19A5D" w:rsidR="68B4D045">
        <w:rPr>
          <w:lang w:eastAsia="en-ID"/>
        </w:rPr>
        <w:t>:</w:t>
      </w:r>
    </w:p>
    <w:p w:rsidRPr="00F44CDC" w:rsidR="00F44CDC" w:rsidP="00F44CDC" w:rsidRDefault="0075627C" w14:paraId="735C891A" w14:textId="00AD9ADF">
      <w:pPr>
        <w:pStyle w:val="ListParagraph"/>
        <w:numPr>
          <w:ilvl w:val="3"/>
          <w:numId w:val="6"/>
        </w:numPr>
        <w:ind w:left="1134"/>
        <w:jc w:val="both"/>
        <w:rPr>
          <w:lang w:eastAsia="en-ID"/>
        </w:rPr>
      </w:pPr>
      <w:r w:rsidRPr="0E8B0B27" w:rsidR="47806737">
        <w:rPr>
          <w:lang w:eastAsia="en-ID"/>
        </w:rPr>
        <w:t xml:space="preserve">Pengguna tidak lagi memiliki </w:t>
      </w:r>
      <w:r w:rsidRPr="0E8B0B27" w:rsidR="12FEFF2F">
        <w:rPr>
          <w:lang w:eastAsia="en-ID"/>
        </w:rPr>
        <w:t>per</w:t>
      </w:r>
      <w:r w:rsidRPr="0E8B0B27" w:rsidR="6D82009B">
        <w:rPr>
          <w:lang w:eastAsia="en-ID"/>
        </w:rPr>
        <w:t>an, tugas, atau tanggung jawab</w:t>
      </w:r>
      <w:r w:rsidRPr="0E8B0B27" w:rsidR="47806737">
        <w:rPr>
          <w:lang w:eastAsia="en-ID"/>
        </w:rPr>
        <w:t xml:space="preserve"> terhadap </w:t>
      </w:r>
      <w:r w:rsidRPr="0E8B0B27" w:rsidR="57D217CB">
        <w:rPr>
          <w:lang w:eastAsia="en-ID"/>
        </w:rPr>
        <w:t>hak akses</w:t>
      </w:r>
      <w:r w:rsidRPr="0E8B0B27" w:rsidR="3E2D6882">
        <w:rPr>
          <w:lang w:eastAsia="en-ID"/>
        </w:rPr>
        <w:t xml:space="preserve"> terkait</w:t>
      </w:r>
      <w:r w:rsidRPr="0E8B0B27" w:rsidR="57D217CB">
        <w:rPr>
          <w:lang w:eastAsia="en-ID"/>
        </w:rPr>
        <w:t xml:space="preserve"> pada </w:t>
      </w:r>
      <w:r w:rsidRPr="0E8B0B27" w:rsidR="5672F070">
        <w:rPr>
          <w:lang w:eastAsia="en-ID"/>
        </w:rPr>
        <w:t xml:space="preserve">layanan terkait di </w:t>
      </w:r>
      <w:r w:rsidRPr="0E8B0B27" w:rsidR="57D217CB">
        <w:rPr>
          <w:lang w:eastAsia="en-ID"/>
        </w:rPr>
        <w:t>myITS</w:t>
      </w:r>
      <w:r w:rsidRPr="0E8B0B27" w:rsidR="744A185B">
        <w:rPr>
          <w:lang w:eastAsia="en-ID"/>
        </w:rPr>
        <w:t>.</w:t>
      </w:r>
    </w:p>
    <w:p w:rsidRPr="00F44CDC" w:rsidR="00F44CDC" w:rsidP="00F44CDC" w:rsidRDefault="00705EF5" w14:paraId="54AF79C3" w14:textId="5430D3A8">
      <w:pPr>
        <w:pStyle w:val="ListParagraph"/>
        <w:numPr>
          <w:ilvl w:val="3"/>
          <w:numId w:val="6"/>
        </w:numPr>
        <w:ind w:left="1134"/>
        <w:jc w:val="both"/>
        <w:rPr>
          <w:lang w:eastAsia="en-ID"/>
        </w:rPr>
      </w:pPr>
      <w:r>
        <w:rPr>
          <w:lang w:eastAsia="en-ID"/>
        </w:rPr>
        <w:t>Pengguna meng</w:t>
      </w:r>
      <w:r w:rsidR="002072E9">
        <w:rPr>
          <w:lang w:eastAsia="en-ID"/>
        </w:rPr>
        <w:t xml:space="preserve">alami perubahan jabatan, </w:t>
      </w:r>
      <w:r w:rsidRPr="0075627C" w:rsidR="0075627C">
        <w:rPr>
          <w:lang w:eastAsia="en-ID"/>
        </w:rPr>
        <w:t>perpindahan unit kerja,</w:t>
      </w:r>
      <w:r w:rsidR="002072E9">
        <w:rPr>
          <w:lang w:eastAsia="en-ID"/>
        </w:rPr>
        <w:t xml:space="preserve"> berakhirnya masa penugasan,</w:t>
      </w:r>
      <w:r w:rsidRPr="0075627C" w:rsidR="0075627C">
        <w:rPr>
          <w:lang w:eastAsia="en-ID"/>
        </w:rPr>
        <w:t xml:space="preserve"> pemutusan kontrak, atau pengunduran diri</w:t>
      </w:r>
      <w:r w:rsidR="002072E9">
        <w:rPr>
          <w:lang w:eastAsia="en-ID"/>
        </w:rPr>
        <w:t>.</w:t>
      </w:r>
    </w:p>
    <w:p w:rsidRPr="00114710" w:rsidR="00F44CDC" w:rsidP="4FD19A5D" w:rsidRDefault="0075627C" w14:paraId="0DF52B5E" w14:textId="029C6918">
      <w:pPr>
        <w:pStyle w:val="ListParagraph"/>
        <w:numPr>
          <w:ilvl w:val="3"/>
          <w:numId w:val="6"/>
        </w:numPr>
        <w:ind w:left="1134"/>
        <w:jc w:val="both"/>
        <w:rPr>
          <w:lang w:eastAsia="en-ID"/>
        </w:rPr>
      </w:pPr>
      <w:r w:rsidRPr="4FD19A5D" w:rsidR="47806737">
        <w:rPr>
          <w:lang w:eastAsia="en-ID"/>
        </w:rPr>
        <w:t>Ditemukan</w:t>
      </w:r>
      <w:r w:rsidRPr="4FD19A5D" w:rsidR="744A185B">
        <w:rPr>
          <w:lang w:eastAsia="en-ID"/>
        </w:rPr>
        <w:t xml:space="preserve"> adanya</w:t>
      </w:r>
      <w:r w:rsidRPr="4FD19A5D" w:rsidR="47806737">
        <w:rPr>
          <w:lang w:eastAsia="en-ID"/>
        </w:rPr>
        <w:t xml:space="preserve"> penyalahgunaan</w:t>
      </w:r>
      <w:r w:rsidRPr="4FD19A5D" w:rsidR="47806737">
        <w:rPr>
          <w:lang w:eastAsia="en-ID"/>
        </w:rPr>
        <w:t xml:space="preserve"> atau pelanggaran</w:t>
      </w:r>
      <w:r w:rsidRPr="4FD19A5D" w:rsidR="4716B569">
        <w:rPr>
          <w:lang w:eastAsia="en-ID"/>
        </w:rPr>
        <w:t xml:space="preserve"> hak akses.</w:t>
      </w:r>
    </w:p>
    <w:p w:rsidRPr="00F44CDC" w:rsidR="00BC4F0E" w:rsidP="00F44CDC" w:rsidRDefault="00BC4F0E" w14:paraId="407E5C1D" w14:textId="558A10C5">
      <w:pPr>
        <w:pStyle w:val="ListParagraph"/>
        <w:numPr>
          <w:ilvl w:val="3"/>
          <w:numId w:val="6"/>
        </w:numPr>
        <w:ind w:left="1134"/>
        <w:jc w:val="both"/>
        <w:rPr>
          <w:lang w:eastAsia="en-ID"/>
        </w:rPr>
      </w:pPr>
      <w:r w:rsidRPr="17DFB983" w:rsidR="00BC4F0E">
        <w:rPr>
          <w:lang w:eastAsia="en-ID"/>
        </w:rPr>
        <w:t xml:space="preserve">Terdapat permintaan langsung dari pihak yang berwenang (seperti </w:t>
      </w:r>
      <w:r w:rsidRPr="17DFB983" w:rsidR="2445DF53">
        <w:rPr>
          <w:lang w:eastAsia="en-ID"/>
        </w:rPr>
        <w:t>pimpin</w:t>
      </w:r>
      <w:r w:rsidRPr="17DFB983" w:rsidR="00BC4F0E">
        <w:rPr>
          <w:lang w:eastAsia="en-ID"/>
        </w:rPr>
        <w:t xml:space="preserve">an unit kerja pemohon) dengan alasan yang </w:t>
      </w:r>
      <w:r w:rsidRPr="17DFB983" w:rsidR="008B5D68">
        <w:rPr>
          <w:lang w:eastAsia="en-ID"/>
        </w:rPr>
        <w:t>dapat dipertanggungjawabkan</w:t>
      </w:r>
      <w:r w:rsidRPr="17DFB983" w:rsidR="00BC4F0E">
        <w:rPr>
          <w:lang w:eastAsia="en-ID"/>
        </w:rPr>
        <w:t>. </w:t>
      </w:r>
    </w:p>
    <w:p w:rsidRPr="00214695" w:rsidR="00417610" w:rsidP="5A01BD78" w:rsidRDefault="00214695" w14:paraId="0773FE20" w14:textId="05E1906F">
      <w:pPr>
        <w:pStyle w:val="ListParagraph"/>
        <w:numPr>
          <w:ilvl w:val="2"/>
          <w:numId w:val="6"/>
        </w:numPr>
        <w:ind w:left="709"/>
        <w:jc w:val="both"/>
        <w:rPr>
          <w:lang w:eastAsia="en-ID"/>
        </w:rPr>
      </w:pPr>
      <w:r w:rsidRPr="17DFB983" w:rsidR="47020DCA">
        <w:rPr>
          <w:lang w:eastAsia="en-ID"/>
        </w:rPr>
        <w:t xml:space="preserve">Setiap permohonan </w:t>
      </w:r>
      <w:r w:rsidRPr="17DFB983" w:rsidR="47020DCA">
        <w:rPr>
          <w:lang w:eastAsia="en-ID"/>
        </w:rPr>
        <w:t>pemberan</w:t>
      </w:r>
      <w:r w:rsidRPr="17DFB983" w:rsidR="47020DCA">
        <w:rPr>
          <w:lang w:eastAsia="en-ID"/>
        </w:rPr>
        <w:t xml:space="preserve"> dan pencabutan hak akses pada layanan di </w:t>
      </w:r>
      <w:r w:rsidRPr="17DFB983" w:rsidR="47020DCA">
        <w:rPr>
          <w:lang w:eastAsia="en-ID"/>
        </w:rPr>
        <w:t>myITS</w:t>
      </w:r>
      <w:r w:rsidRPr="17DFB983" w:rsidR="47020DCA">
        <w:rPr>
          <w:lang w:eastAsia="en-ID"/>
        </w:rPr>
        <w:t xml:space="preserve"> t</w:t>
      </w:r>
      <w:r w:rsidRPr="17DFB983" w:rsidR="47020D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erdokumentasi dalam </w:t>
      </w:r>
      <w:r w:rsidRPr="17DFB983" w:rsidR="47020D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myITS</w:t>
      </w:r>
      <w:r w:rsidRPr="17DFB983" w:rsidR="47020D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Office atau portal </w:t>
      </w:r>
      <w:r w:rsidRPr="17DFB983" w:rsidR="47020D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Servicedesk</w:t>
      </w:r>
      <w:r w:rsidRPr="17DFB983" w:rsidR="47020D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sebagai bentuk bukti operasional</w:t>
      </w:r>
      <w:r w:rsidRPr="17DFB983" w:rsidR="68B4D045">
        <w:rPr>
          <w:lang w:eastAsia="en-ID"/>
        </w:rPr>
        <w:t>.</w:t>
      </w:r>
    </w:p>
    <w:p w:rsidRPr="008B74F4" w:rsidR="005A4057" w:rsidP="008004FE" w:rsidRDefault="005A4057" w14:paraId="4CD6E5A1" w14:textId="4A5444B3">
      <w:pPr>
        <w:pStyle w:val="Heading1"/>
        <w:numPr>
          <w:ilvl w:val="0"/>
          <w:numId w:val="6"/>
        </w:numPr>
        <w:ind w:left="284" w:hanging="284"/>
        <w:rPr>
          <w:lang w:eastAsia="en-ID"/>
        </w:rPr>
      </w:pPr>
      <w:bookmarkStart w:name="_Toc210590992" w:id="9"/>
      <w:bookmarkStart w:name="_Toc1281252579" w:id="10"/>
      <w:r w:rsidRPr="4FD19A5D" w:rsidR="3C82BE06">
        <w:rPr>
          <w:lang w:eastAsia="en-ID"/>
        </w:rPr>
        <w:t>Peran &amp; Tanggung Jawab</w:t>
      </w:r>
      <w:bookmarkEnd w:id="9"/>
      <w:bookmarkEnd w:id="10"/>
    </w:p>
    <w:p w:rsidR="5C74AF6F" w:rsidP="6A2D9531" w:rsidRDefault="5C74AF6F" w14:paraId="5DF57CA9" w14:textId="03480221">
      <w:pPr>
        <w:numPr>
          <w:ilvl w:val="0"/>
          <w:numId w:val="5"/>
        </w:numPr>
        <w:spacing w:after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6A2D9531" w:rsidR="45602A7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Kasubdit</w:t>
      </w:r>
      <w:r w:rsidRPr="6A2D9531" w:rsidR="45602A7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Layanan Teknologi Sistem Informasi (LTSI), </w:t>
      </w:r>
      <w:r w:rsidRPr="6A2D9531" w:rsidR="5B95EB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bertanggung jawab </w:t>
      </w:r>
      <w:r w:rsidRPr="6A2D9531" w:rsidR="45602A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untuk melakukan pengawasan</w:t>
      </w:r>
      <w:r w:rsidRPr="6A2D9531" w:rsidR="18DE90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dan memastikan</w:t>
      </w:r>
      <w:r w:rsidRPr="6A2D9531" w:rsidR="45602A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6A2D9531" w:rsidR="53EBCE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pelaksanaan pemberian atau pencabutan akses sesuai dengan prosedur dan kebijakan </w:t>
      </w:r>
      <w:r w:rsidRPr="6A2D9531" w:rsidR="4E169D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Pemberian dan Pencabutan Hak Akses Layanan di </w:t>
      </w:r>
      <w:r w:rsidRPr="6A2D9531" w:rsidR="4E169D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myITS</w:t>
      </w:r>
      <w:r w:rsidRPr="6A2D9531" w:rsidR="4E169D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yang berlaku</w:t>
      </w:r>
      <w:r w:rsidRPr="6A2D9531" w:rsidR="7E48E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.</w:t>
      </w:r>
    </w:p>
    <w:p w:rsidR="5C74AF6F" w:rsidP="6A2D9531" w:rsidRDefault="5C74AF6F" w14:paraId="16A6090A" w14:textId="623B57E4">
      <w:pPr>
        <w:pStyle w:val="ListParagraph"/>
        <w:numPr>
          <w:ilvl w:val="0"/>
          <w:numId w:val="5"/>
        </w:numPr>
        <w:spacing w:after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2955CA51" w:rsidR="45602A7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Tim Layanan Teknologi Sistem Informasi (LTSI)</w:t>
      </w:r>
      <w:r w:rsidRPr="2955CA51" w:rsidR="45602A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, </w:t>
      </w:r>
      <w:r w:rsidRPr="2955CA51" w:rsidR="120FB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bertanggung jawab</w:t>
      </w:r>
      <w:r w:rsidRPr="2955CA51" w:rsidR="582390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untuk melaksanakan dan memastikan pemberian dan pencabutan hak akses sesuai dengan permohonan resmi yang telah disetujui oleh pimpinan unit, serta sesuai dengan pemetaan hak akses yang berlaku</w:t>
      </w:r>
      <w:r w:rsidRPr="2955CA51" w:rsidR="45602A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.</w:t>
      </w:r>
    </w:p>
    <w:p w:rsidRPr="008B74F4" w:rsidR="005A4057" w:rsidP="008004FE" w:rsidRDefault="005A4057" w14:paraId="4C0D3C05" w14:textId="3AB4D3BA">
      <w:pPr>
        <w:pStyle w:val="Heading1"/>
        <w:numPr>
          <w:ilvl w:val="0"/>
          <w:numId w:val="6"/>
        </w:numPr>
        <w:ind w:left="284" w:hanging="284"/>
        <w:rPr>
          <w:lang w:eastAsia="en-ID"/>
        </w:rPr>
      </w:pPr>
      <w:bookmarkStart w:name="_Toc210590993" w:id="11"/>
      <w:bookmarkStart w:name="_Toc1631983963" w:id="12"/>
      <w:r w:rsidRPr="71073CE0">
        <w:rPr>
          <w:lang w:eastAsia="en-ID"/>
        </w:rPr>
        <w:t>Acuan Dokumen Lain</w:t>
      </w:r>
      <w:bookmarkEnd w:id="11"/>
      <w:bookmarkEnd w:id="12"/>
    </w:p>
    <w:p w:rsidRPr="00AC386A" w:rsidR="00AC386A" w:rsidP="308CA04A" w:rsidRDefault="0CC94E7E" w14:paraId="64DF9AC5" w14:textId="3DB13BD2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308CA04A">
        <w:rPr>
          <w:rFonts w:ascii="Aptos" w:hAnsi="Aptos" w:eastAsia="Aptos" w:cs="Aptos"/>
          <w:color w:val="000000" w:themeColor="text1"/>
        </w:rPr>
        <w:t>ISO/IEC 27001:2022 – Information Security Management System (ISMS).</w:t>
      </w:r>
    </w:p>
    <w:p w:rsidRPr="00AC386A" w:rsidR="00AC386A" w:rsidP="308CA04A" w:rsidRDefault="0CC94E7E" w14:paraId="4DC7E089" w14:textId="3CB67B76">
      <w:pPr>
        <w:pStyle w:val="ListParagraph"/>
        <w:numPr>
          <w:ilvl w:val="0"/>
          <w:numId w:val="3"/>
        </w:numPr>
        <w:spacing w:after="0" w:line="257" w:lineRule="auto"/>
        <w:rPr>
          <w:rFonts w:ascii="Aptos" w:hAnsi="Aptos" w:eastAsia="Aptos" w:cs="Aptos"/>
          <w:color w:val="000000" w:themeColor="text1"/>
        </w:rPr>
      </w:pPr>
      <w:r w:rsidRPr="308CA04A">
        <w:rPr>
          <w:rFonts w:ascii="Aptos" w:hAnsi="Aptos" w:eastAsia="Aptos" w:cs="Aptos"/>
          <w:color w:val="000000" w:themeColor="text1"/>
        </w:rPr>
        <w:t>ISO/IEC 27002:2022 – Information Security Controls</w:t>
      </w:r>
    </w:p>
    <w:p w:rsidR="00AC386A" w:rsidP="0E8B0B27" w:rsidRDefault="00AC386A" w14:paraId="585E2238" w14:textId="7CE97B3C">
      <w:pPr>
        <w:pStyle w:val="ListParagraph"/>
        <w:numPr>
          <w:ilvl w:val="0"/>
          <w:numId w:val="3"/>
        </w:numPr>
        <w:rPr>
          <w:b w:val="1"/>
          <w:bCs w:val="1"/>
          <w:lang w:eastAsia="en-ID"/>
        </w:rPr>
      </w:pPr>
      <w:r w:rsidR="00AC386A">
        <w:rPr/>
        <w:t xml:space="preserve">Prosedur </w:t>
      </w:r>
      <w:r w:rsidR="52D4E9D5">
        <w:rPr/>
        <w:t xml:space="preserve">Pemberian dan Pencabutan Hak Akses Layanan di </w:t>
      </w:r>
      <w:r w:rsidR="52D4E9D5">
        <w:rPr/>
        <w:t>myITS</w:t>
      </w:r>
    </w:p>
    <w:p w:rsidRPr="008B74F4" w:rsidR="005A4057" w:rsidP="008004FE" w:rsidRDefault="005A4057" w14:paraId="293EF8DB" w14:textId="5C8C28C0">
      <w:pPr>
        <w:pStyle w:val="Heading1"/>
        <w:numPr>
          <w:ilvl w:val="0"/>
          <w:numId w:val="6"/>
        </w:numPr>
        <w:ind w:left="284" w:hanging="284"/>
        <w:rPr>
          <w:lang w:eastAsia="en-ID"/>
        </w:rPr>
      </w:pPr>
      <w:bookmarkStart w:name="_Toc210590994" w:id="13"/>
      <w:bookmarkStart w:name="_Toc471322042" w:id="14"/>
      <w:r w:rsidRPr="71073CE0">
        <w:rPr>
          <w:lang w:eastAsia="en-ID"/>
        </w:rPr>
        <w:t>Peninjauan &amp; Persetujuan</w:t>
      </w:r>
      <w:bookmarkEnd w:id="13"/>
      <w:bookmarkEnd w:id="14"/>
    </w:p>
    <w:p w:rsidRPr="007F7994" w:rsidR="00975518" w:rsidP="4BC56FA7" w:rsidRDefault="00975518" w14:paraId="6E17D91E" w14:textId="3FE57A1E">
      <w:pPr>
        <w:spacing w:line="264" w:lineRule="auto"/>
        <w:ind/>
        <w:jc w:val="both"/>
        <w:rPr>
          <w:lang w:eastAsia="en-ID"/>
        </w:rPr>
      </w:pPr>
      <w:r w:rsidRPr="4BC56FA7" w:rsidR="3AA33765">
        <w:rPr>
          <w:lang w:eastAsia="en-ID"/>
        </w:rPr>
        <w:t>Kebijakan ini harus ditinjau minimal setiap 1 (satu) tahun sekali atau setiap kali terjadi perubahan sistem, struktur organisasi, maupun peraturan keamanan informasi yang relevan</w:t>
      </w:r>
      <w:r w:rsidRPr="4BC56FA7" w:rsidR="3C82BE06">
        <w:rPr>
          <w:lang w:eastAsia="en-ID"/>
        </w:rPr>
        <w:t>.</w:t>
      </w:r>
    </w:p>
    <w:p w:rsidR="4BC56FA7" w:rsidP="4BC56FA7" w:rsidRDefault="4BC56FA7" w14:paraId="5C04CC02" w14:textId="39BC339F">
      <w:pPr>
        <w:spacing w:line="264" w:lineRule="auto"/>
        <w:jc w:val="both"/>
        <w:rPr>
          <w:lang w:eastAsia="en-ID"/>
        </w:rPr>
      </w:pPr>
    </w:p>
    <w:tbl>
      <w:tblPr>
        <w:tblW w:w="8646" w:type="dxa"/>
        <w:tblInd w:w="426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Pr="001B643A" w:rsidR="00975518" w:rsidTr="0033774B" w14:paraId="3785EB60" w14:textId="77777777">
        <w:tc>
          <w:tcPr>
            <w:tcW w:w="4323" w:type="dxa"/>
          </w:tcPr>
          <w:p w:rsidRPr="003328E9" w:rsidR="00975518" w:rsidP="0033774B" w:rsidRDefault="00975518" w14:paraId="23F14EB5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Direview</w:t>
            </w:r>
            <w:r w:rsidRPr="003328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oleh</w:t>
            </w:r>
            <w:r w:rsidRPr="003328E9">
              <w:rPr>
                <w:b/>
                <w:sz w:val="20"/>
                <w:szCs w:val="20"/>
              </w:rPr>
              <w:t>:</w:t>
            </w:r>
          </w:p>
          <w:p w:rsidRPr="003328E9" w:rsidR="00975518" w:rsidP="0033774B" w:rsidRDefault="00975518" w14:paraId="7B65448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0173">
              <w:rPr>
                <w:sz w:val="20"/>
                <w:szCs w:val="20"/>
              </w:rPr>
              <w:t>Kasubdit Layanan Teknologi &amp; Sistem Informasi dan Implementasi Teknologi Cerdas,</w:t>
            </w:r>
          </w:p>
        </w:tc>
        <w:tc>
          <w:tcPr>
            <w:tcW w:w="4323" w:type="dxa"/>
          </w:tcPr>
          <w:p w:rsidRPr="003328E9" w:rsidR="00975518" w:rsidP="0033774B" w:rsidRDefault="00975518" w14:paraId="7701DF07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3328E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isahkan</w:t>
            </w:r>
            <w:r w:rsidRPr="003328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oleh</w:t>
            </w:r>
            <w:r w:rsidRPr="003328E9">
              <w:rPr>
                <w:sz w:val="20"/>
                <w:szCs w:val="20"/>
              </w:rPr>
              <w:t>:</w:t>
            </w:r>
          </w:p>
          <w:p w:rsidRPr="003328E9" w:rsidR="00975518" w:rsidP="0033774B" w:rsidRDefault="00975518" w14:paraId="1DD60B8D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 xml:space="preserve">Direktur Pengembangan Teknologi Informasi dan Sistem Informasi, </w:t>
            </w:r>
          </w:p>
        </w:tc>
      </w:tr>
      <w:tr w:rsidRPr="001B643A" w:rsidR="00975518" w:rsidTr="0033774B" w14:paraId="4E5EA5AE" w14:textId="77777777">
        <w:trPr>
          <w:trHeight w:val="454"/>
        </w:trPr>
        <w:tc>
          <w:tcPr>
            <w:tcW w:w="4323" w:type="dxa"/>
          </w:tcPr>
          <w:p w:rsidRPr="003328E9" w:rsidR="00975518" w:rsidP="0033774B" w:rsidRDefault="00975518" w14:paraId="27A3A2D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975518" w:rsidP="0033774B" w:rsidRDefault="00975518" w14:paraId="4BAAA0DE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975518" w:rsidP="0033774B" w:rsidRDefault="00975518" w14:paraId="6BEA362B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975518" w:rsidP="0033774B" w:rsidRDefault="00975518" w14:paraId="132D017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975518" w:rsidP="0033774B" w:rsidRDefault="00975518" w14:paraId="409CFC3B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3" w:type="dxa"/>
          </w:tcPr>
          <w:p w:rsidRPr="003328E9" w:rsidR="00975518" w:rsidP="0033774B" w:rsidRDefault="00975518" w14:paraId="61853567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1B643A" w:rsidR="00975518" w:rsidTr="0033774B" w14:paraId="157A13F1" w14:textId="77777777">
        <w:trPr>
          <w:trHeight w:val="560"/>
        </w:trPr>
        <w:tc>
          <w:tcPr>
            <w:tcW w:w="4323" w:type="dxa"/>
          </w:tcPr>
          <w:p w:rsidR="00975518" w:rsidP="0033774B" w:rsidRDefault="00975518" w14:paraId="2006E851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8E0173">
              <w:rPr>
                <w:sz w:val="20"/>
                <w:szCs w:val="20"/>
              </w:rPr>
              <w:t>Dr. Feby Artwodini, S.Kom., M.T.</w:t>
            </w:r>
          </w:p>
          <w:p w:rsidRPr="003328E9" w:rsidR="00975518" w:rsidP="0033774B" w:rsidRDefault="00975518" w14:paraId="440B38AD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 xml:space="preserve">NIP. </w:t>
            </w:r>
            <w:r w:rsidRPr="000F6E30">
              <w:rPr>
                <w:sz w:val="20"/>
                <w:szCs w:val="20"/>
              </w:rPr>
              <w:t>198302232009122002</w:t>
            </w:r>
          </w:p>
        </w:tc>
        <w:tc>
          <w:tcPr>
            <w:tcW w:w="4323" w:type="dxa"/>
          </w:tcPr>
          <w:p w:rsidRPr="003328E9" w:rsidR="00975518" w:rsidP="0033774B" w:rsidRDefault="00975518" w14:paraId="7D8A2919" w14:textId="777777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>Bagus Jati Santoso, S.Kom., Ph.D.</w:t>
            </w:r>
          </w:p>
          <w:p w:rsidRPr="003328E9" w:rsidR="00975518" w:rsidP="0033774B" w:rsidRDefault="00975518" w14:paraId="3857A5A2" w14:textId="777777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>NIP. 198611252018031001</w:t>
            </w:r>
          </w:p>
        </w:tc>
      </w:tr>
    </w:tbl>
    <w:p w:rsidR="00975518" w:rsidP="00975518" w:rsidRDefault="00975518" w14:paraId="075BC119" w14:textId="77777777">
      <w:pPr>
        <w:spacing w:line="264" w:lineRule="auto"/>
        <w:jc w:val="both"/>
      </w:pPr>
    </w:p>
    <w:p w:rsidRPr="008B74F4" w:rsidR="002955E1" w:rsidP="00CD2EA1" w:rsidRDefault="002955E1" w14:paraId="156C74A1" w14:textId="77777777">
      <w:pPr>
        <w:spacing w:line="264" w:lineRule="auto"/>
        <w:jc w:val="both"/>
      </w:pPr>
    </w:p>
    <w:sectPr w:rsidRPr="008B74F4" w:rsidR="002955E1" w:rsidSect="00CA48B4">
      <w:headerReference w:type="default" r:id="rId16"/>
      <w:footerReference w:type="default" r:id="rId17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A30" w:rsidRDefault="00DC5A30" w14:paraId="4063223A" w14:textId="77777777">
      <w:pPr>
        <w:spacing w:after="0"/>
      </w:pPr>
      <w:r>
        <w:separator/>
      </w:r>
    </w:p>
  </w:endnote>
  <w:endnote w:type="continuationSeparator" w:id="0">
    <w:p w:rsidR="00DC5A30" w:rsidRDefault="00DC5A30" w14:paraId="3E1FDADB" w14:textId="77777777">
      <w:pPr>
        <w:spacing w:after="0"/>
      </w:pPr>
      <w:r>
        <w:continuationSeparator/>
      </w:r>
    </w:p>
  </w:endnote>
  <w:endnote w:type="continuationNotice" w:id="1">
    <w:p w:rsidR="00DC5A30" w:rsidRDefault="00DC5A30" w14:paraId="32E1258A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7236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81664" w:rsidRDefault="00012C5C" w14:paraId="0D9B3C89" w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:rsidR="00B81664" w:rsidRDefault="00B81664" w14:paraId="176E151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A30" w:rsidRDefault="00DC5A30" w14:paraId="38BEBD7A" w14:textId="77777777">
      <w:pPr>
        <w:spacing w:after="0"/>
      </w:pPr>
      <w:r>
        <w:separator/>
      </w:r>
    </w:p>
  </w:footnote>
  <w:footnote w:type="continuationSeparator" w:id="0">
    <w:p w:rsidR="00DC5A30" w:rsidRDefault="00DC5A30" w14:paraId="72D7224F" w14:textId="77777777">
      <w:pPr>
        <w:spacing w:after="0"/>
      </w:pPr>
      <w:r>
        <w:continuationSeparator/>
      </w:r>
    </w:p>
  </w:footnote>
  <w:footnote w:type="continuationNotice" w:id="1">
    <w:p w:rsidR="00DC5A30" w:rsidRDefault="00DC5A30" w14:paraId="00E2D553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74F4" w:rsidR="00915E3D" w:rsidP="00915E3D" w:rsidRDefault="00915E3D" w14:paraId="24B010BF" w14:textId="0CB0F9EC">
    <w:pPr>
      <w:pStyle w:val="Header"/>
    </w:pPr>
    <w:r w:rsidR="0E8B0B27">
      <w:rPr/>
      <w:t xml:space="preserve">Kebijakan </w:t>
    </w:r>
    <w:r w:rsidR="0E8B0B27">
      <w:rPr/>
      <w:t xml:space="preserve">Pemberian dan Pencabutan Hak Akses </w:t>
    </w:r>
    <w:r w:rsidR="0E8B0B27">
      <w:rPr/>
      <w:t>Layanan di myIT</w:t>
    </w:r>
    <w:r w:rsidR="0E8B0B27">
      <w:rPr/>
      <w:t>S</w:t>
    </w:r>
  </w:p>
  <w:p w:rsidRPr="00915E3D" w:rsidR="00B81664" w:rsidP="00915E3D" w:rsidRDefault="00B81664" w14:paraId="5A1FC770" w14:textId="6E087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6438a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3175E3"/>
    <w:multiLevelType w:val="multilevel"/>
    <w:tmpl w:val="CE9E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09635CD"/>
    <w:multiLevelType w:val="multilevel"/>
    <w:tmpl w:val="60EA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C3F9D"/>
    <w:multiLevelType w:val="multilevel"/>
    <w:tmpl w:val="5600A2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D765B"/>
    <w:multiLevelType w:val="hybridMultilevel"/>
    <w:tmpl w:val="41326F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92C115A">
      <w:start w:val="1"/>
      <w:numFmt w:val="lowerLetter"/>
      <w:lvlText w:val="%2."/>
      <w:lvlJc w:val="left"/>
      <w:pPr>
        <w:ind w:left="1440" w:hanging="360"/>
      </w:pPr>
    </w:lvl>
    <w:lvl w:ilvl="2" w:tplc="2640B4B0">
      <w:start w:val="1"/>
      <w:numFmt w:val="lowerRoman"/>
      <w:lvlText w:val="%3."/>
      <w:lvlJc w:val="right"/>
      <w:pPr>
        <w:ind w:left="2160" w:hanging="180"/>
      </w:pPr>
    </w:lvl>
    <w:lvl w:ilvl="3" w:tplc="6E6C9254">
      <w:start w:val="1"/>
      <w:numFmt w:val="decimal"/>
      <w:lvlText w:val="%4."/>
      <w:lvlJc w:val="left"/>
      <w:pPr>
        <w:ind w:left="2880" w:hanging="360"/>
      </w:pPr>
    </w:lvl>
    <w:lvl w:ilvl="4" w:tplc="47A86110">
      <w:start w:val="1"/>
      <w:numFmt w:val="lowerLetter"/>
      <w:lvlText w:val="%5."/>
      <w:lvlJc w:val="left"/>
      <w:pPr>
        <w:ind w:left="3600" w:hanging="360"/>
      </w:pPr>
    </w:lvl>
    <w:lvl w:ilvl="5" w:tplc="28C45152">
      <w:start w:val="1"/>
      <w:numFmt w:val="lowerRoman"/>
      <w:lvlText w:val="%6."/>
      <w:lvlJc w:val="right"/>
      <w:pPr>
        <w:ind w:left="4320" w:hanging="180"/>
      </w:pPr>
    </w:lvl>
    <w:lvl w:ilvl="6" w:tplc="29D8C1AA">
      <w:start w:val="1"/>
      <w:numFmt w:val="decimal"/>
      <w:lvlText w:val="%7."/>
      <w:lvlJc w:val="left"/>
      <w:pPr>
        <w:ind w:left="5040" w:hanging="360"/>
      </w:pPr>
    </w:lvl>
    <w:lvl w:ilvl="7" w:tplc="2EB682E8">
      <w:start w:val="1"/>
      <w:numFmt w:val="lowerLetter"/>
      <w:lvlText w:val="%8."/>
      <w:lvlJc w:val="left"/>
      <w:pPr>
        <w:ind w:left="5760" w:hanging="360"/>
      </w:pPr>
    </w:lvl>
    <w:lvl w:ilvl="8" w:tplc="7DC09E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01CC"/>
    <w:multiLevelType w:val="hybridMultilevel"/>
    <w:tmpl w:val="87901DB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300E0A"/>
    <w:multiLevelType w:val="hybridMultilevel"/>
    <w:tmpl w:val="253EFCD6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BB60CA"/>
    <w:multiLevelType w:val="multilevel"/>
    <w:tmpl w:val="F39A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222D5B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BD672F"/>
    <w:multiLevelType w:val="multilevel"/>
    <w:tmpl w:val="9934E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73127"/>
    <w:multiLevelType w:val="hybridMultilevel"/>
    <w:tmpl w:val="08A620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30527"/>
    <w:multiLevelType w:val="hybridMultilevel"/>
    <w:tmpl w:val="C178AD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7531C"/>
    <w:multiLevelType w:val="multilevel"/>
    <w:tmpl w:val="0D908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F42C3F"/>
    <w:multiLevelType w:val="multilevel"/>
    <w:tmpl w:val="605ABF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C8111B"/>
    <w:multiLevelType w:val="multilevel"/>
    <w:tmpl w:val="DD4C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12473B0"/>
    <w:multiLevelType w:val="multilevel"/>
    <w:tmpl w:val="EA56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F18E4"/>
    <w:multiLevelType w:val="multilevel"/>
    <w:tmpl w:val="4042A8B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E9222B"/>
    <w:multiLevelType w:val="multilevel"/>
    <w:tmpl w:val="18305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4F246D"/>
    <w:multiLevelType w:val="multilevel"/>
    <w:tmpl w:val="2E38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DD05FE0"/>
    <w:multiLevelType w:val="multilevel"/>
    <w:tmpl w:val="A1F6C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F70624"/>
    <w:multiLevelType w:val="multilevel"/>
    <w:tmpl w:val="70A84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21">
    <w:abstractNumId w:val="20"/>
  </w:num>
  <w:num w:numId="1" w16cid:durableId="1444155898">
    <w:abstractNumId w:val="10"/>
  </w:num>
  <w:num w:numId="2" w16cid:durableId="307562988">
    <w:abstractNumId w:val="4"/>
  </w:num>
  <w:num w:numId="3" w16cid:durableId="1424063176">
    <w:abstractNumId w:val="5"/>
  </w:num>
  <w:num w:numId="4" w16cid:durableId="958296134">
    <w:abstractNumId w:val="1"/>
  </w:num>
  <w:num w:numId="5" w16cid:durableId="1817530346">
    <w:abstractNumId w:val="14"/>
  </w:num>
  <w:num w:numId="6" w16cid:durableId="1018703926">
    <w:abstractNumId w:val="11"/>
  </w:num>
  <w:num w:numId="7" w16cid:durableId="1657343196">
    <w:abstractNumId w:val="3"/>
  </w:num>
  <w:num w:numId="8" w16cid:durableId="1899507298">
    <w:abstractNumId w:val="7"/>
  </w:num>
  <w:num w:numId="9" w16cid:durableId="114754771">
    <w:abstractNumId w:val="12"/>
  </w:num>
  <w:num w:numId="10" w16cid:durableId="529606746">
    <w:abstractNumId w:val="9"/>
  </w:num>
  <w:num w:numId="11" w16cid:durableId="1843082712">
    <w:abstractNumId w:val="18"/>
  </w:num>
  <w:num w:numId="12" w16cid:durableId="447239696">
    <w:abstractNumId w:val="17"/>
  </w:num>
  <w:num w:numId="13" w16cid:durableId="902836829">
    <w:abstractNumId w:val="0"/>
  </w:num>
  <w:num w:numId="14" w16cid:durableId="590435778">
    <w:abstractNumId w:val="6"/>
  </w:num>
  <w:num w:numId="15" w16cid:durableId="1314139964">
    <w:abstractNumId w:val="13"/>
  </w:num>
  <w:num w:numId="16" w16cid:durableId="140391351">
    <w:abstractNumId w:val="19"/>
  </w:num>
  <w:num w:numId="17" w16cid:durableId="353190686">
    <w:abstractNumId w:val="2"/>
  </w:num>
  <w:num w:numId="18" w16cid:durableId="1715276383">
    <w:abstractNumId w:val="15"/>
  </w:num>
  <w:num w:numId="19" w16cid:durableId="886448855">
    <w:abstractNumId w:val="16"/>
  </w:num>
  <w:num w:numId="20" w16cid:durableId="463473922">
    <w:abstractNumId w:val="8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MLU0NjU1sDQ0MDFR0lEKTi0uzszPAykwNKgFACQXqTQtAAAA"/>
  </w:docVars>
  <w:rsids>
    <w:rsidRoot w:val="009D435B"/>
    <w:rsid w:val="000001BB"/>
    <w:rsid w:val="00000C92"/>
    <w:rsid w:val="0000609E"/>
    <w:rsid w:val="00006923"/>
    <w:rsid w:val="00010283"/>
    <w:rsid w:val="000117A5"/>
    <w:rsid w:val="00012C5C"/>
    <w:rsid w:val="000174E1"/>
    <w:rsid w:val="00020645"/>
    <w:rsid w:val="00022AD0"/>
    <w:rsid w:val="0003036F"/>
    <w:rsid w:val="000312B0"/>
    <w:rsid w:val="00032E38"/>
    <w:rsid w:val="00034CA0"/>
    <w:rsid w:val="00035093"/>
    <w:rsid w:val="00064436"/>
    <w:rsid w:val="00073528"/>
    <w:rsid w:val="0007775D"/>
    <w:rsid w:val="0008179A"/>
    <w:rsid w:val="000820FB"/>
    <w:rsid w:val="000828EB"/>
    <w:rsid w:val="00083C90"/>
    <w:rsid w:val="00084893"/>
    <w:rsid w:val="0008605D"/>
    <w:rsid w:val="00090DC9"/>
    <w:rsid w:val="00091E95"/>
    <w:rsid w:val="00094E82"/>
    <w:rsid w:val="00097F02"/>
    <w:rsid w:val="000A02D4"/>
    <w:rsid w:val="000A2E3A"/>
    <w:rsid w:val="000A635E"/>
    <w:rsid w:val="000A6CF4"/>
    <w:rsid w:val="000B0201"/>
    <w:rsid w:val="000B0709"/>
    <w:rsid w:val="000B4AC6"/>
    <w:rsid w:val="000B4D28"/>
    <w:rsid w:val="000B5314"/>
    <w:rsid w:val="000B5A94"/>
    <w:rsid w:val="000B68B1"/>
    <w:rsid w:val="000B6ACD"/>
    <w:rsid w:val="000C7466"/>
    <w:rsid w:val="000D2E73"/>
    <w:rsid w:val="000D311F"/>
    <w:rsid w:val="000D7E48"/>
    <w:rsid w:val="000F1403"/>
    <w:rsid w:val="000F2B29"/>
    <w:rsid w:val="001008ED"/>
    <w:rsid w:val="00112C01"/>
    <w:rsid w:val="001144C0"/>
    <w:rsid w:val="00114710"/>
    <w:rsid w:val="00121E46"/>
    <w:rsid w:val="00125D5F"/>
    <w:rsid w:val="00131CE3"/>
    <w:rsid w:val="00135470"/>
    <w:rsid w:val="001375FB"/>
    <w:rsid w:val="00145313"/>
    <w:rsid w:val="00147087"/>
    <w:rsid w:val="00147131"/>
    <w:rsid w:val="00147B22"/>
    <w:rsid w:val="00151455"/>
    <w:rsid w:val="00153D7A"/>
    <w:rsid w:val="00156624"/>
    <w:rsid w:val="001574C7"/>
    <w:rsid w:val="00173791"/>
    <w:rsid w:val="001746EE"/>
    <w:rsid w:val="00176166"/>
    <w:rsid w:val="00176ADE"/>
    <w:rsid w:val="00185B9A"/>
    <w:rsid w:val="00194107"/>
    <w:rsid w:val="001A0628"/>
    <w:rsid w:val="001A2C50"/>
    <w:rsid w:val="001B3047"/>
    <w:rsid w:val="001B6E23"/>
    <w:rsid w:val="001C1A36"/>
    <w:rsid w:val="001C3C88"/>
    <w:rsid w:val="001C4808"/>
    <w:rsid w:val="001C719B"/>
    <w:rsid w:val="001D1B17"/>
    <w:rsid w:val="001D1EC5"/>
    <w:rsid w:val="001D5DA5"/>
    <w:rsid w:val="001D70B5"/>
    <w:rsid w:val="001D7796"/>
    <w:rsid w:val="001E17F4"/>
    <w:rsid w:val="001E2D79"/>
    <w:rsid w:val="001F26F5"/>
    <w:rsid w:val="001F285A"/>
    <w:rsid w:val="002011F3"/>
    <w:rsid w:val="00205D5B"/>
    <w:rsid w:val="00206583"/>
    <w:rsid w:val="002072E9"/>
    <w:rsid w:val="00213467"/>
    <w:rsid w:val="00213A0F"/>
    <w:rsid w:val="002143B1"/>
    <w:rsid w:val="00214695"/>
    <w:rsid w:val="00217A08"/>
    <w:rsid w:val="00224E63"/>
    <w:rsid w:val="00225CFF"/>
    <w:rsid w:val="00226EE4"/>
    <w:rsid w:val="00230EB4"/>
    <w:rsid w:val="002356EC"/>
    <w:rsid w:val="0024133A"/>
    <w:rsid w:val="00243633"/>
    <w:rsid w:val="00244C36"/>
    <w:rsid w:val="00250A4D"/>
    <w:rsid w:val="00251613"/>
    <w:rsid w:val="002538EF"/>
    <w:rsid w:val="00254DD7"/>
    <w:rsid w:val="00260315"/>
    <w:rsid w:val="00263F36"/>
    <w:rsid w:val="00267A7D"/>
    <w:rsid w:val="00270EA9"/>
    <w:rsid w:val="002730F4"/>
    <w:rsid w:val="00283C75"/>
    <w:rsid w:val="002871A8"/>
    <w:rsid w:val="00292CF5"/>
    <w:rsid w:val="002955E1"/>
    <w:rsid w:val="00295D8B"/>
    <w:rsid w:val="0029626F"/>
    <w:rsid w:val="002A7E50"/>
    <w:rsid w:val="002B1363"/>
    <w:rsid w:val="002B2607"/>
    <w:rsid w:val="002C09EF"/>
    <w:rsid w:val="002C8A06"/>
    <w:rsid w:val="002D0A7D"/>
    <w:rsid w:val="002D1050"/>
    <w:rsid w:val="002D1F9E"/>
    <w:rsid w:val="002D22E7"/>
    <w:rsid w:val="002D2FFC"/>
    <w:rsid w:val="002E0B03"/>
    <w:rsid w:val="002E34E3"/>
    <w:rsid w:val="002E651F"/>
    <w:rsid w:val="002F2525"/>
    <w:rsid w:val="0030427C"/>
    <w:rsid w:val="003107E0"/>
    <w:rsid w:val="00314B9F"/>
    <w:rsid w:val="00317C9F"/>
    <w:rsid w:val="00321D40"/>
    <w:rsid w:val="00323E12"/>
    <w:rsid w:val="0032457B"/>
    <w:rsid w:val="00327A1B"/>
    <w:rsid w:val="0033208C"/>
    <w:rsid w:val="00332096"/>
    <w:rsid w:val="00336C93"/>
    <w:rsid w:val="00344FFF"/>
    <w:rsid w:val="0034594D"/>
    <w:rsid w:val="003538B9"/>
    <w:rsid w:val="00354476"/>
    <w:rsid w:val="003657E2"/>
    <w:rsid w:val="003707FE"/>
    <w:rsid w:val="0037570F"/>
    <w:rsid w:val="00381F9A"/>
    <w:rsid w:val="00382720"/>
    <w:rsid w:val="00382F60"/>
    <w:rsid w:val="0038517B"/>
    <w:rsid w:val="0038761D"/>
    <w:rsid w:val="00387AE5"/>
    <w:rsid w:val="003926D9"/>
    <w:rsid w:val="003A000D"/>
    <w:rsid w:val="003A31A9"/>
    <w:rsid w:val="003A64BB"/>
    <w:rsid w:val="003B33E9"/>
    <w:rsid w:val="003B41FA"/>
    <w:rsid w:val="003B5BCC"/>
    <w:rsid w:val="003C33BF"/>
    <w:rsid w:val="003C5440"/>
    <w:rsid w:val="003C660C"/>
    <w:rsid w:val="003C6EC1"/>
    <w:rsid w:val="003C7B21"/>
    <w:rsid w:val="003D036D"/>
    <w:rsid w:val="003D2243"/>
    <w:rsid w:val="003D5DE4"/>
    <w:rsid w:val="003D625B"/>
    <w:rsid w:val="003E7F79"/>
    <w:rsid w:val="003F2D33"/>
    <w:rsid w:val="004114B0"/>
    <w:rsid w:val="0041223D"/>
    <w:rsid w:val="00413C02"/>
    <w:rsid w:val="00413F77"/>
    <w:rsid w:val="00417610"/>
    <w:rsid w:val="00417C79"/>
    <w:rsid w:val="00430443"/>
    <w:rsid w:val="00431545"/>
    <w:rsid w:val="0043185B"/>
    <w:rsid w:val="00435DE7"/>
    <w:rsid w:val="00441954"/>
    <w:rsid w:val="00441D4C"/>
    <w:rsid w:val="00442EE8"/>
    <w:rsid w:val="00443364"/>
    <w:rsid w:val="00443631"/>
    <w:rsid w:val="004519A0"/>
    <w:rsid w:val="0045325D"/>
    <w:rsid w:val="004532AE"/>
    <w:rsid w:val="0045451F"/>
    <w:rsid w:val="00465D65"/>
    <w:rsid w:val="0047029D"/>
    <w:rsid w:val="00472D9D"/>
    <w:rsid w:val="00472F83"/>
    <w:rsid w:val="0047399B"/>
    <w:rsid w:val="00474E6B"/>
    <w:rsid w:val="00477CFD"/>
    <w:rsid w:val="0048564C"/>
    <w:rsid w:val="00490855"/>
    <w:rsid w:val="0049161C"/>
    <w:rsid w:val="00492B30"/>
    <w:rsid w:val="00494C67"/>
    <w:rsid w:val="00497C52"/>
    <w:rsid w:val="004A0995"/>
    <w:rsid w:val="004A1E15"/>
    <w:rsid w:val="004A6AA7"/>
    <w:rsid w:val="004B4925"/>
    <w:rsid w:val="004B5F39"/>
    <w:rsid w:val="004C3407"/>
    <w:rsid w:val="004C6C84"/>
    <w:rsid w:val="004C6F7D"/>
    <w:rsid w:val="004D030F"/>
    <w:rsid w:val="004D33A8"/>
    <w:rsid w:val="004D6900"/>
    <w:rsid w:val="004D7953"/>
    <w:rsid w:val="004E3A6F"/>
    <w:rsid w:val="004E59EF"/>
    <w:rsid w:val="004E6844"/>
    <w:rsid w:val="004F3AFB"/>
    <w:rsid w:val="004F41F9"/>
    <w:rsid w:val="004F7F96"/>
    <w:rsid w:val="0050681A"/>
    <w:rsid w:val="005159A5"/>
    <w:rsid w:val="0052248A"/>
    <w:rsid w:val="00523DA9"/>
    <w:rsid w:val="00527285"/>
    <w:rsid w:val="00527FFA"/>
    <w:rsid w:val="00531F6B"/>
    <w:rsid w:val="00536A1C"/>
    <w:rsid w:val="005376C2"/>
    <w:rsid w:val="005413D9"/>
    <w:rsid w:val="00550097"/>
    <w:rsid w:val="00550941"/>
    <w:rsid w:val="00550B39"/>
    <w:rsid w:val="00550B59"/>
    <w:rsid w:val="00561AE3"/>
    <w:rsid w:val="00562CA4"/>
    <w:rsid w:val="005642FA"/>
    <w:rsid w:val="005644B0"/>
    <w:rsid w:val="005658D3"/>
    <w:rsid w:val="00566B6F"/>
    <w:rsid w:val="00570EB7"/>
    <w:rsid w:val="00577B50"/>
    <w:rsid w:val="005829CA"/>
    <w:rsid w:val="00582E8B"/>
    <w:rsid w:val="00586E91"/>
    <w:rsid w:val="00590719"/>
    <w:rsid w:val="00590A48"/>
    <w:rsid w:val="00591B3A"/>
    <w:rsid w:val="00597EE3"/>
    <w:rsid w:val="005A4057"/>
    <w:rsid w:val="005B00CF"/>
    <w:rsid w:val="005B1244"/>
    <w:rsid w:val="005B2F17"/>
    <w:rsid w:val="005B3AE7"/>
    <w:rsid w:val="005B3DA4"/>
    <w:rsid w:val="005C224B"/>
    <w:rsid w:val="005D0CD9"/>
    <w:rsid w:val="005D315A"/>
    <w:rsid w:val="005D37C3"/>
    <w:rsid w:val="005D5ACF"/>
    <w:rsid w:val="005D7569"/>
    <w:rsid w:val="005E0D6E"/>
    <w:rsid w:val="005E2D94"/>
    <w:rsid w:val="005E54D9"/>
    <w:rsid w:val="005E71DE"/>
    <w:rsid w:val="005E7E2E"/>
    <w:rsid w:val="005F2DEA"/>
    <w:rsid w:val="005F3E51"/>
    <w:rsid w:val="006007B2"/>
    <w:rsid w:val="006028C8"/>
    <w:rsid w:val="00603E36"/>
    <w:rsid w:val="006048B5"/>
    <w:rsid w:val="00605358"/>
    <w:rsid w:val="006072C7"/>
    <w:rsid w:val="00610417"/>
    <w:rsid w:val="00614DEC"/>
    <w:rsid w:val="006370C7"/>
    <w:rsid w:val="006376A3"/>
    <w:rsid w:val="00645FC0"/>
    <w:rsid w:val="00646656"/>
    <w:rsid w:val="00646E5A"/>
    <w:rsid w:val="0065240E"/>
    <w:rsid w:val="0065304C"/>
    <w:rsid w:val="00663596"/>
    <w:rsid w:val="006679D7"/>
    <w:rsid w:val="00670232"/>
    <w:rsid w:val="006709E9"/>
    <w:rsid w:val="00677E1E"/>
    <w:rsid w:val="00693045"/>
    <w:rsid w:val="006952C4"/>
    <w:rsid w:val="00695B3C"/>
    <w:rsid w:val="00697065"/>
    <w:rsid w:val="006A36B2"/>
    <w:rsid w:val="006A5BDC"/>
    <w:rsid w:val="006B3D96"/>
    <w:rsid w:val="006B58CB"/>
    <w:rsid w:val="006C0936"/>
    <w:rsid w:val="006C1A23"/>
    <w:rsid w:val="006D0B97"/>
    <w:rsid w:val="006D0FF2"/>
    <w:rsid w:val="006D40AD"/>
    <w:rsid w:val="006D6F35"/>
    <w:rsid w:val="006D7CD5"/>
    <w:rsid w:val="006E5191"/>
    <w:rsid w:val="006E7FB7"/>
    <w:rsid w:val="006F0498"/>
    <w:rsid w:val="006F3BED"/>
    <w:rsid w:val="006F633B"/>
    <w:rsid w:val="006F671A"/>
    <w:rsid w:val="0070037A"/>
    <w:rsid w:val="007051CA"/>
    <w:rsid w:val="00705EF5"/>
    <w:rsid w:val="00711FB4"/>
    <w:rsid w:val="0071495A"/>
    <w:rsid w:val="007214EF"/>
    <w:rsid w:val="007215E9"/>
    <w:rsid w:val="0072562A"/>
    <w:rsid w:val="00732F05"/>
    <w:rsid w:val="00733514"/>
    <w:rsid w:val="0073497E"/>
    <w:rsid w:val="00734A24"/>
    <w:rsid w:val="00735C50"/>
    <w:rsid w:val="0075627C"/>
    <w:rsid w:val="0076099F"/>
    <w:rsid w:val="00765A04"/>
    <w:rsid w:val="00765C0F"/>
    <w:rsid w:val="00767943"/>
    <w:rsid w:val="00771195"/>
    <w:rsid w:val="00780D90"/>
    <w:rsid w:val="00782F89"/>
    <w:rsid w:val="00783936"/>
    <w:rsid w:val="007850B1"/>
    <w:rsid w:val="00786E32"/>
    <w:rsid w:val="00790264"/>
    <w:rsid w:val="00796082"/>
    <w:rsid w:val="007A17DB"/>
    <w:rsid w:val="007A1A2B"/>
    <w:rsid w:val="007A6E63"/>
    <w:rsid w:val="007A7C12"/>
    <w:rsid w:val="007B034E"/>
    <w:rsid w:val="007B107C"/>
    <w:rsid w:val="007B1CD2"/>
    <w:rsid w:val="007B2E0C"/>
    <w:rsid w:val="007B393B"/>
    <w:rsid w:val="007B6891"/>
    <w:rsid w:val="007C3A9D"/>
    <w:rsid w:val="007C46BE"/>
    <w:rsid w:val="007C6E89"/>
    <w:rsid w:val="007E73EB"/>
    <w:rsid w:val="007E77D3"/>
    <w:rsid w:val="007E7955"/>
    <w:rsid w:val="007F420E"/>
    <w:rsid w:val="007F6D09"/>
    <w:rsid w:val="008004FE"/>
    <w:rsid w:val="00802393"/>
    <w:rsid w:val="008213DC"/>
    <w:rsid w:val="00821E37"/>
    <w:rsid w:val="008231DF"/>
    <w:rsid w:val="008264BF"/>
    <w:rsid w:val="00833A62"/>
    <w:rsid w:val="008408B1"/>
    <w:rsid w:val="008423B7"/>
    <w:rsid w:val="0084377F"/>
    <w:rsid w:val="00847DA3"/>
    <w:rsid w:val="00850EBF"/>
    <w:rsid w:val="00853B98"/>
    <w:rsid w:val="0085549A"/>
    <w:rsid w:val="00855A86"/>
    <w:rsid w:val="00856AF9"/>
    <w:rsid w:val="00862A8D"/>
    <w:rsid w:val="0086332E"/>
    <w:rsid w:val="00863933"/>
    <w:rsid w:val="00866103"/>
    <w:rsid w:val="008710EE"/>
    <w:rsid w:val="00871122"/>
    <w:rsid w:val="008716F7"/>
    <w:rsid w:val="00871B3E"/>
    <w:rsid w:val="00876BDA"/>
    <w:rsid w:val="00876F95"/>
    <w:rsid w:val="008831AF"/>
    <w:rsid w:val="008834EC"/>
    <w:rsid w:val="00887788"/>
    <w:rsid w:val="008972DD"/>
    <w:rsid w:val="008A6694"/>
    <w:rsid w:val="008A7BB9"/>
    <w:rsid w:val="008B5D68"/>
    <w:rsid w:val="008B74F4"/>
    <w:rsid w:val="008C5390"/>
    <w:rsid w:val="008D17D5"/>
    <w:rsid w:val="008D432F"/>
    <w:rsid w:val="008D5B70"/>
    <w:rsid w:val="008D60D7"/>
    <w:rsid w:val="008E0627"/>
    <w:rsid w:val="008E4F28"/>
    <w:rsid w:val="008E6A4E"/>
    <w:rsid w:val="008E7DA3"/>
    <w:rsid w:val="008E7FC4"/>
    <w:rsid w:val="008F28A0"/>
    <w:rsid w:val="008F2C11"/>
    <w:rsid w:val="00903AF0"/>
    <w:rsid w:val="009042C9"/>
    <w:rsid w:val="0090715F"/>
    <w:rsid w:val="0090795C"/>
    <w:rsid w:val="00907B9B"/>
    <w:rsid w:val="00910847"/>
    <w:rsid w:val="00911250"/>
    <w:rsid w:val="0091365B"/>
    <w:rsid w:val="00914A30"/>
    <w:rsid w:val="00915E3D"/>
    <w:rsid w:val="00917244"/>
    <w:rsid w:val="00922F7A"/>
    <w:rsid w:val="00923D4B"/>
    <w:rsid w:val="009249E5"/>
    <w:rsid w:val="0093250E"/>
    <w:rsid w:val="009337AA"/>
    <w:rsid w:val="00936B5F"/>
    <w:rsid w:val="00941EB1"/>
    <w:rsid w:val="0095063E"/>
    <w:rsid w:val="00952D14"/>
    <w:rsid w:val="0096058E"/>
    <w:rsid w:val="00961E53"/>
    <w:rsid w:val="00963C11"/>
    <w:rsid w:val="009641E5"/>
    <w:rsid w:val="00966AD5"/>
    <w:rsid w:val="00967381"/>
    <w:rsid w:val="00971FD7"/>
    <w:rsid w:val="009739DB"/>
    <w:rsid w:val="00974B04"/>
    <w:rsid w:val="00975518"/>
    <w:rsid w:val="00981AF2"/>
    <w:rsid w:val="009834EC"/>
    <w:rsid w:val="00987099"/>
    <w:rsid w:val="00987114"/>
    <w:rsid w:val="00990E0E"/>
    <w:rsid w:val="00991A1C"/>
    <w:rsid w:val="00995854"/>
    <w:rsid w:val="009A19CA"/>
    <w:rsid w:val="009A54D1"/>
    <w:rsid w:val="009B31E1"/>
    <w:rsid w:val="009B4EEA"/>
    <w:rsid w:val="009B79EF"/>
    <w:rsid w:val="009C2B7C"/>
    <w:rsid w:val="009C45E8"/>
    <w:rsid w:val="009D435B"/>
    <w:rsid w:val="009D4635"/>
    <w:rsid w:val="009D4A24"/>
    <w:rsid w:val="009E0F61"/>
    <w:rsid w:val="009E4116"/>
    <w:rsid w:val="009E5D2E"/>
    <w:rsid w:val="009E61A1"/>
    <w:rsid w:val="009E6A0C"/>
    <w:rsid w:val="009F7168"/>
    <w:rsid w:val="00A02E6F"/>
    <w:rsid w:val="00A05C08"/>
    <w:rsid w:val="00A05EAB"/>
    <w:rsid w:val="00A06F66"/>
    <w:rsid w:val="00A13909"/>
    <w:rsid w:val="00A14663"/>
    <w:rsid w:val="00A148CB"/>
    <w:rsid w:val="00A206F0"/>
    <w:rsid w:val="00A273DA"/>
    <w:rsid w:val="00A275CF"/>
    <w:rsid w:val="00A37361"/>
    <w:rsid w:val="00A45D82"/>
    <w:rsid w:val="00A50290"/>
    <w:rsid w:val="00A5030F"/>
    <w:rsid w:val="00A60A8F"/>
    <w:rsid w:val="00A61327"/>
    <w:rsid w:val="00A646D3"/>
    <w:rsid w:val="00A66B28"/>
    <w:rsid w:val="00A71134"/>
    <w:rsid w:val="00A72727"/>
    <w:rsid w:val="00A7331B"/>
    <w:rsid w:val="00A7340F"/>
    <w:rsid w:val="00A73503"/>
    <w:rsid w:val="00A759D5"/>
    <w:rsid w:val="00A82BCD"/>
    <w:rsid w:val="00A862B8"/>
    <w:rsid w:val="00A90691"/>
    <w:rsid w:val="00A9133D"/>
    <w:rsid w:val="00A91F37"/>
    <w:rsid w:val="00AA30BE"/>
    <w:rsid w:val="00AB0E40"/>
    <w:rsid w:val="00AB587D"/>
    <w:rsid w:val="00AC33B0"/>
    <w:rsid w:val="00AC386A"/>
    <w:rsid w:val="00AC3BBD"/>
    <w:rsid w:val="00AC50E2"/>
    <w:rsid w:val="00AD195F"/>
    <w:rsid w:val="00AD1BE0"/>
    <w:rsid w:val="00AD2FD0"/>
    <w:rsid w:val="00AD3AE6"/>
    <w:rsid w:val="00AD5654"/>
    <w:rsid w:val="00AD58A0"/>
    <w:rsid w:val="00AD76A8"/>
    <w:rsid w:val="00AE2D7B"/>
    <w:rsid w:val="00AE33BA"/>
    <w:rsid w:val="00AE6ACB"/>
    <w:rsid w:val="00AEA94B"/>
    <w:rsid w:val="00AF2703"/>
    <w:rsid w:val="00AF3298"/>
    <w:rsid w:val="00AF6D83"/>
    <w:rsid w:val="00AF6DF4"/>
    <w:rsid w:val="00B05E37"/>
    <w:rsid w:val="00B16C72"/>
    <w:rsid w:val="00B211B5"/>
    <w:rsid w:val="00B2226F"/>
    <w:rsid w:val="00B22712"/>
    <w:rsid w:val="00B22BE8"/>
    <w:rsid w:val="00B22D7B"/>
    <w:rsid w:val="00B22E15"/>
    <w:rsid w:val="00B30FFF"/>
    <w:rsid w:val="00B4153C"/>
    <w:rsid w:val="00B42A1B"/>
    <w:rsid w:val="00B44FDD"/>
    <w:rsid w:val="00B45DB4"/>
    <w:rsid w:val="00B47AF1"/>
    <w:rsid w:val="00B62720"/>
    <w:rsid w:val="00B64071"/>
    <w:rsid w:val="00B65F27"/>
    <w:rsid w:val="00B730AD"/>
    <w:rsid w:val="00B74AAE"/>
    <w:rsid w:val="00B81664"/>
    <w:rsid w:val="00B831FD"/>
    <w:rsid w:val="00B8578D"/>
    <w:rsid w:val="00B91643"/>
    <w:rsid w:val="00B942A8"/>
    <w:rsid w:val="00B97C1F"/>
    <w:rsid w:val="00BA18B2"/>
    <w:rsid w:val="00BA50B6"/>
    <w:rsid w:val="00BA6236"/>
    <w:rsid w:val="00BB30EB"/>
    <w:rsid w:val="00BC4F0E"/>
    <w:rsid w:val="00BC5CE4"/>
    <w:rsid w:val="00BC5EFB"/>
    <w:rsid w:val="00BE015D"/>
    <w:rsid w:val="00BE53C2"/>
    <w:rsid w:val="00BE6988"/>
    <w:rsid w:val="00BF00CB"/>
    <w:rsid w:val="00BF2406"/>
    <w:rsid w:val="00C02476"/>
    <w:rsid w:val="00C02AD1"/>
    <w:rsid w:val="00C07639"/>
    <w:rsid w:val="00C26BDC"/>
    <w:rsid w:val="00C30D28"/>
    <w:rsid w:val="00C31094"/>
    <w:rsid w:val="00C325C0"/>
    <w:rsid w:val="00C3745F"/>
    <w:rsid w:val="00C37D37"/>
    <w:rsid w:val="00C55EFA"/>
    <w:rsid w:val="00C5608B"/>
    <w:rsid w:val="00C57EE2"/>
    <w:rsid w:val="00C61356"/>
    <w:rsid w:val="00C6392C"/>
    <w:rsid w:val="00C6546C"/>
    <w:rsid w:val="00C74550"/>
    <w:rsid w:val="00C75606"/>
    <w:rsid w:val="00C7669A"/>
    <w:rsid w:val="00C843B2"/>
    <w:rsid w:val="00C84D5B"/>
    <w:rsid w:val="00C85982"/>
    <w:rsid w:val="00C876F5"/>
    <w:rsid w:val="00C9299F"/>
    <w:rsid w:val="00C97A7A"/>
    <w:rsid w:val="00CA140C"/>
    <w:rsid w:val="00CA1A29"/>
    <w:rsid w:val="00CA1F64"/>
    <w:rsid w:val="00CA2B31"/>
    <w:rsid w:val="00CA48B4"/>
    <w:rsid w:val="00CB2B8B"/>
    <w:rsid w:val="00CB2E99"/>
    <w:rsid w:val="00CB40E0"/>
    <w:rsid w:val="00CB537C"/>
    <w:rsid w:val="00CC0839"/>
    <w:rsid w:val="00CC301F"/>
    <w:rsid w:val="00CC3471"/>
    <w:rsid w:val="00CC3EBA"/>
    <w:rsid w:val="00CD10F5"/>
    <w:rsid w:val="00CD22BE"/>
    <w:rsid w:val="00CD2EA1"/>
    <w:rsid w:val="00CD31A2"/>
    <w:rsid w:val="00CE03F2"/>
    <w:rsid w:val="00CE3892"/>
    <w:rsid w:val="00CF4B21"/>
    <w:rsid w:val="00D01CCD"/>
    <w:rsid w:val="00D24E3B"/>
    <w:rsid w:val="00D251FD"/>
    <w:rsid w:val="00D30114"/>
    <w:rsid w:val="00D33477"/>
    <w:rsid w:val="00D45528"/>
    <w:rsid w:val="00D50910"/>
    <w:rsid w:val="00D5230B"/>
    <w:rsid w:val="00D53C6D"/>
    <w:rsid w:val="00D57422"/>
    <w:rsid w:val="00D576A2"/>
    <w:rsid w:val="00D67C19"/>
    <w:rsid w:val="00D70A08"/>
    <w:rsid w:val="00D76C5D"/>
    <w:rsid w:val="00D81B56"/>
    <w:rsid w:val="00D82749"/>
    <w:rsid w:val="00D866B0"/>
    <w:rsid w:val="00D93CAA"/>
    <w:rsid w:val="00D93F28"/>
    <w:rsid w:val="00D9748D"/>
    <w:rsid w:val="00D978E2"/>
    <w:rsid w:val="00DA158F"/>
    <w:rsid w:val="00DA1879"/>
    <w:rsid w:val="00DA42EA"/>
    <w:rsid w:val="00DA7908"/>
    <w:rsid w:val="00DB3CC3"/>
    <w:rsid w:val="00DB43E3"/>
    <w:rsid w:val="00DB78C4"/>
    <w:rsid w:val="00DC1277"/>
    <w:rsid w:val="00DC2DD4"/>
    <w:rsid w:val="00DC49F0"/>
    <w:rsid w:val="00DC5A30"/>
    <w:rsid w:val="00DD29DB"/>
    <w:rsid w:val="00DD5ECC"/>
    <w:rsid w:val="00DD6D25"/>
    <w:rsid w:val="00DD7E5B"/>
    <w:rsid w:val="00DE6D81"/>
    <w:rsid w:val="00DF60A5"/>
    <w:rsid w:val="00E0103F"/>
    <w:rsid w:val="00E05B39"/>
    <w:rsid w:val="00E157CF"/>
    <w:rsid w:val="00E163A7"/>
    <w:rsid w:val="00E20B16"/>
    <w:rsid w:val="00E2763B"/>
    <w:rsid w:val="00E3290F"/>
    <w:rsid w:val="00E33038"/>
    <w:rsid w:val="00E3514A"/>
    <w:rsid w:val="00E35C0E"/>
    <w:rsid w:val="00E35FD3"/>
    <w:rsid w:val="00E37075"/>
    <w:rsid w:val="00E62FA5"/>
    <w:rsid w:val="00E94381"/>
    <w:rsid w:val="00E9449B"/>
    <w:rsid w:val="00EA0497"/>
    <w:rsid w:val="00EA2F44"/>
    <w:rsid w:val="00EA3F51"/>
    <w:rsid w:val="00EA49FC"/>
    <w:rsid w:val="00EA7959"/>
    <w:rsid w:val="00EB3D71"/>
    <w:rsid w:val="00EB61EE"/>
    <w:rsid w:val="00EC37DF"/>
    <w:rsid w:val="00EC408C"/>
    <w:rsid w:val="00EC5931"/>
    <w:rsid w:val="00EC659A"/>
    <w:rsid w:val="00EC7F60"/>
    <w:rsid w:val="00ED132C"/>
    <w:rsid w:val="00ED3300"/>
    <w:rsid w:val="00ED625E"/>
    <w:rsid w:val="00ED701D"/>
    <w:rsid w:val="00ED7330"/>
    <w:rsid w:val="00EE0D3E"/>
    <w:rsid w:val="00EE10BC"/>
    <w:rsid w:val="00EE2956"/>
    <w:rsid w:val="00EE344E"/>
    <w:rsid w:val="00EF3683"/>
    <w:rsid w:val="00EF4109"/>
    <w:rsid w:val="00F03BB4"/>
    <w:rsid w:val="00F03DD7"/>
    <w:rsid w:val="00F04FA1"/>
    <w:rsid w:val="00F114CA"/>
    <w:rsid w:val="00F204CF"/>
    <w:rsid w:val="00F31114"/>
    <w:rsid w:val="00F372AF"/>
    <w:rsid w:val="00F4092F"/>
    <w:rsid w:val="00F40D39"/>
    <w:rsid w:val="00F42ACB"/>
    <w:rsid w:val="00F44620"/>
    <w:rsid w:val="00F44CDC"/>
    <w:rsid w:val="00F55D0B"/>
    <w:rsid w:val="00F55DE6"/>
    <w:rsid w:val="00F61454"/>
    <w:rsid w:val="00F61E42"/>
    <w:rsid w:val="00F627E7"/>
    <w:rsid w:val="00F630D0"/>
    <w:rsid w:val="00F635F6"/>
    <w:rsid w:val="00F658E1"/>
    <w:rsid w:val="00F66943"/>
    <w:rsid w:val="00F73A3A"/>
    <w:rsid w:val="00F775A3"/>
    <w:rsid w:val="00F82C77"/>
    <w:rsid w:val="00F87ADB"/>
    <w:rsid w:val="00F951E5"/>
    <w:rsid w:val="00F96E56"/>
    <w:rsid w:val="00FA380A"/>
    <w:rsid w:val="00FA383C"/>
    <w:rsid w:val="00FA6CF6"/>
    <w:rsid w:val="00FB0A00"/>
    <w:rsid w:val="00FB0EE2"/>
    <w:rsid w:val="00FB3060"/>
    <w:rsid w:val="00FB3871"/>
    <w:rsid w:val="00FB728C"/>
    <w:rsid w:val="00FC23EF"/>
    <w:rsid w:val="00FD0388"/>
    <w:rsid w:val="00FD0779"/>
    <w:rsid w:val="00FD2235"/>
    <w:rsid w:val="00FD6AA5"/>
    <w:rsid w:val="00FD6E7D"/>
    <w:rsid w:val="00FE3E5C"/>
    <w:rsid w:val="00FF087C"/>
    <w:rsid w:val="00FF54F9"/>
    <w:rsid w:val="01401F0D"/>
    <w:rsid w:val="01A0B0F7"/>
    <w:rsid w:val="01E9C3C5"/>
    <w:rsid w:val="0221EA5F"/>
    <w:rsid w:val="0242CAE4"/>
    <w:rsid w:val="0288802F"/>
    <w:rsid w:val="02D0102E"/>
    <w:rsid w:val="02F46749"/>
    <w:rsid w:val="02F50112"/>
    <w:rsid w:val="03734B60"/>
    <w:rsid w:val="03D715FE"/>
    <w:rsid w:val="03E66A05"/>
    <w:rsid w:val="0411B514"/>
    <w:rsid w:val="0412BE61"/>
    <w:rsid w:val="045EBCB1"/>
    <w:rsid w:val="05083C2A"/>
    <w:rsid w:val="051890C7"/>
    <w:rsid w:val="054552B9"/>
    <w:rsid w:val="059202A5"/>
    <w:rsid w:val="05A30078"/>
    <w:rsid w:val="05A57A85"/>
    <w:rsid w:val="05AEE045"/>
    <w:rsid w:val="06100CA8"/>
    <w:rsid w:val="06498063"/>
    <w:rsid w:val="065B7ACF"/>
    <w:rsid w:val="06C69285"/>
    <w:rsid w:val="070F727F"/>
    <w:rsid w:val="075A9C3B"/>
    <w:rsid w:val="0791590E"/>
    <w:rsid w:val="0827ADF6"/>
    <w:rsid w:val="08FEAB9F"/>
    <w:rsid w:val="090F6F16"/>
    <w:rsid w:val="0943241E"/>
    <w:rsid w:val="09455C5C"/>
    <w:rsid w:val="095C6B13"/>
    <w:rsid w:val="09834180"/>
    <w:rsid w:val="09A1B87F"/>
    <w:rsid w:val="0A0184DA"/>
    <w:rsid w:val="0A408A74"/>
    <w:rsid w:val="0A569F72"/>
    <w:rsid w:val="0AE745FE"/>
    <w:rsid w:val="0B419FBC"/>
    <w:rsid w:val="0BF19AB0"/>
    <w:rsid w:val="0CC94E7E"/>
    <w:rsid w:val="0CCEAEDB"/>
    <w:rsid w:val="0D5E6C99"/>
    <w:rsid w:val="0DA8CA16"/>
    <w:rsid w:val="0E8B0B27"/>
    <w:rsid w:val="0E8CCD48"/>
    <w:rsid w:val="0EAA4F35"/>
    <w:rsid w:val="0F067AAD"/>
    <w:rsid w:val="0F293B72"/>
    <w:rsid w:val="0F373A5A"/>
    <w:rsid w:val="0F3BBCD1"/>
    <w:rsid w:val="0F6197FC"/>
    <w:rsid w:val="0F6D3973"/>
    <w:rsid w:val="0F783E0E"/>
    <w:rsid w:val="0F8B6F51"/>
    <w:rsid w:val="0FC39E8C"/>
    <w:rsid w:val="0FF58EC2"/>
    <w:rsid w:val="105E78C5"/>
    <w:rsid w:val="10D55E7D"/>
    <w:rsid w:val="10E913C3"/>
    <w:rsid w:val="10E9B733"/>
    <w:rsid w:val="10EBD4A2"/>
    <w:rsid w:val="1130CB91"/>
    <w:rsid w:val="11FC5C24"/>
    <w:rsid w:val="120FB550"/>
    <w:rsid w:val="12D58BEE"/>
    <w:rsid w:val="12E46B04"/>
    <w:rsid w:val="12FEFF2F"/>
    <w:rsid w:val="134C8C7B"/>
    <w:rsid w:val="1363EE3D"/>
    <w:rsid w:val="1382BEB1"/>
    <w:rsid w:val="13C17F1E"/>
    <w:rsid w:val="13D6AC2F"/>
    <w:rsid w:val="140CE5C4"/>
    <w:rsid w:val="14956849"/>
    <w:rsid w:val="14F9601F"/>
    <w:rsid w:val="1502D5FD"/>
    <w:rsid w:val="15079CDC"/>
    <w:rsid w:val="1508C1B3"/>
    <w:rsid w:val="15700613"/>
    <w:rsid w:val="16633638"/>
    <w:rsid w:val="168B9C84"/>
    <w:rsid w:val="16B86735"/>
    <w:rsid w:val="16C4F4C6"/>
    <w:rsid w:val="16D00C20"/>
    <w:rsid w:val="170CBF3C"/>
    <w:rsid w:val="172CD5D0"/>
    <w:rsid w:val="17DFB983"/>
    <w:rsid w:val="17FD7B8C"/>
    <w:rsid w:val="180CA1D7"/>
    <w:rsid w:val="180E7759"/>
    <w:rsid w:val="183474F5"/>
    <w:rsid w:val="1867B714"/>
    <w:rsid w:val="1871FBBE"/>
    <w:rsid w:val="18CC8050"/>
    <w:rsid w:val="18DE9091"/>
    <w:rsid w:val="1933755D"/>
    <w:rsid w:val="19446274"/>
    <w:rsid w:val="1949C3A9"/>
    <w:rsid w:val="194FAEC4"/>
    <w:rsid w:val="19637A02"/>
    <w:rsid w:val="19B2857E"/>
    <w:rsid w:val="1A11A046"/>
    <w:rsid w:val="1A185538"/>
    <w:rsid w:val="1A30462D"/>
    <w:rsid w:val="1A6BEE19"/>
    <w:rsid w:val="1A7F7713"/>
    <w:rsid w:val="1AD058A6"/>
    <w:rsid w:val="1AD959F7"/>
    <w:rsid w:val="1B6BF13B"/>
    <w:rsid w:val="1B791174"/>
    <w:rsid w:val="1BB57D3A"/>
    <w:rsid w:val="1C7890AB"/>
    <w:rsid w:val="1C78DC8B"/>
    <w:rsid w:val="1CB041E7"/>
    <w:rsid w:val="1D0AEAAB"/>
    <w:rsid w:val="1D41B3FC"/>
    <w:rsid w:val="1D4FD695"/>
    <w:rsid w:val="1D5AEBC1"/>
    <w:rsid w:val="1D9D0D28"/>
    <w:rsid w:val="1DFFB341"/>
    <w:rsid w:val="1E0601F5"/>
    <w:rsid w:val="1E24B79A"/>
    <w:rsid w:val="1E2BCC26"/>
    <w:rsid w:val="1E316BE0"/>
    <w:rsid w:val="1E505D27"/>
    <w:rsid w:val="1E858E15"/>
    <w:rsid w:val="1F0A50EB"/>
    <w:rsid w:val="1F38DD89"/>
    <w:rsid w:val="1FB3354D"/>
    <w:rsid w:val="20796024"/>
    <w:rsid w:val="207C88D1"/>
    <w:rsid w:val="20C9A971"/>
    <w:rsid w:val="20D6538A"/>
    <w:rsid w:val="21388153"/>
    <w:rsid w:val="21974A79"/>
    <w:rsid w:val="21A96556"/>
    <w:rsid w:val="21B5CA33"/>
    <w:rsid w:val="21EEAE19"/>
    <w:rsid w:val="2221055F"/>
    <w:rsid w:val="224839FE"/>
    <w:rsid w:val="22DBAD88"/>
    <w:rsid w:val="2324079B"/>
    <w:rsid w:val="2334CB7A"/>
    <w:rsid w:val="23359CDE"/>
    <w:rsid w:val="23519A94"/>
    <w:rsid w:val="2381E040"/>
    <w:rsid w:val="23C74ECA"/>
    <w:rsid w:val="23F12EB6"/>
    <w:rsid w:val="2445DF53"/>
    <w:rsid w:val="2581C0DD"/>
    <w:rsid w:val="2582A7BC"/>
    <w:rsid w:val="260F4214"/>
    <w:rsid w:val="266744F3"/>
    <w:rsid w:val="26893B56"/>
    <w:rsid w:val="26CD3774"/>
    <w:rsid w:val="272C5E41"/>
    <w:rsid w:val="2736AC9A"/>
    <w:rsid w:val="2745779E"/>
    <w:rsid w:val="27AA9E80"/>
    <w:rsid w:val="280C1361"/>
    <w:rsid w:val="282A45BD"/>
    <w:rsid w:val="284ECCF0"/>
    <w:rsid w:val="28CF2939"/>
    <w:rsid w:val="28CF6970"/>
    <w:rsid w:val="2914605F"/>
    <w:rsid w:val="29395D7F"/>
    <w:rsid w:val="2955CA51"/>
    <w:rsid w:val="295A715F"/>
    <w:rsid w:val="296A0DCF"/>
    <w:rsid w:val="298FBAC3"/>
    <w:rsid w:val="29A2E977"/>
    <w:rsid w:val="29BEA12C"/>
    <w:rsid w:val="2A20A908"/>
    <w:rsid w:val="2A63FF03"/>
    <w:rsid w:val="2B66537F"/>
    <w:rsid w:val="2B79C3FD"/>
    <w:rsid w:val="2B8418FF"/>
    <w:rsid w:val="2B98F944"/>
    <w:rsid w:val="2BE6F169"/>
    <w:rsid w:val="2C4A1566"/>
    <w:rsid w:val="2C55BF2F"/>
    <w:rsid w:val="2CC9021D"/>
    <w:rsid w:val="2CF87CDA"/>
    <w:rsid w:val="2D082349"/>
    <w:rsid w:val="2D186BE5"/>
    <w:rsid w:val="2D539AE1"/>
    <w:rsid w:val="2D9B52AF"/>
    <w:rsid w:val="2DE864E4"/>
    <w:rsid w:val="2E419B33"/>
    <w:rsid w:val="2E5AA7BC"/>
    <w:rsid w:val="2ED39D6F"/>
    <w:rsid w:val="2F667635"/>
    <w:rsid w:val="2F964CD6"/>
    <w:rsid w:val="2FBC56AC"/>
    <w:rsid w:val="2FEEF132"/>
    <w:rsid w:val="308CA04A"/>
    <w:rsid w:val="30D25BF9"/>
    <w:rsid w:val="30D28CE2"/>
    <w:rsid w:val="3179B9D3"/>
    <w:rsid w:val="317A9F56"/>
    <w:rsid w:val="3182EBE4"/>
    <w:rsid w:val="3198A1BA"/>
    <w:rsid w:val="31DFF527"/>
    <w:rsid w:val="322E8168"/>
    <w:rsid w:val="325C4450"/>
    <w:rsid w:val="3282A1BC"/>
    <w:rsid w:val="32E73277"/>
    <w:rsid w:val="331E3417"/>
    <w:rsid w:val="3325AF32"/>
    <w:rsid w:val="336AA621"/>
    <w:rsid w:val="33FA9818"/>
    <w:rsid w:val="34342264"/>
    <w:rsid w:val="343B29CA"/>
    <w:rsid w:val="3476A104"/>
    <w:rsid w:val="3479335D"/>
    <w:rsid w:val="349195A1"/>
    <w:rsid w:val="34A73212"/>
    <w:rsid w:val="34A9C22E"/>
    <w:rsid w:val="34E70F76"/>
    <w:rsid w:val="3527D4A1"/>
    <w:rsid w:val="35929705"/>
    <w:rsid w:val="359B0CE4"/>
    <w:rsid w:val="369E735E"/>
    <w:rsid w:val="36D4D4B8"/>
    <w:rsid w:val="36DD2A98"/>
    <w:rsid w:val="3753CE6A"/>
    <w:rsid w:val="3771403D"/>
    <w:rsid w:val="38390254"/>
    <w:rsid w:val="38604ED8"/>
    <w:rsid w:val="386D5153"/>
    <w:rsid w:val="38BC5840"/>
    <w:rsid w:val="38C21C1A"/>
    <w:rsid w:val="3928FE27"/>
    <w:rsid w:val="398E5CC8"/>
    <w:rsid w:val="39949472"/>
    <w:rsid w:val="39AF47EA"/>
    <w:rsid w:val="3A0A7D3C"/>
    <w:rsid w:val="3A868DE2"/>
    <w:rsid w:val="3AA33765"/>
    <w:rsid w:val="3B2693F1"/>
    <w:rsid w:val="3B2A2D29"/>
    <w:rsid w:val="3B400BED"/>
    <w:rsid w:val="3B95AD2B"/>
    <w:rsid w:val="3BD8C456"/>
    <w:rsid w:val="3C76D9D9"/>
    <w:rsid w:val="3C82BE06"/>
    <w:rsid w:val="3CA11D46"/>
    <w:rsid w:val="3CBC171C"/>
    <w:rsid w:val="3CC7C4FF"/>
    <w:rsid w:val="3CCACFF1"/>
    <w:rsid w:val="3D081EF1"/>
    <w:rsid w:val="3D0AA316"/>
    <w:rsid w:val="3D3F8E79"/>
    <w:rsid w:val="3D442252"/>
    <w:rsid w:val="3DADB274"/>
    <w:rsid w:val="3E252334"/>
    <w:rsid w:val="3E2D6882"/>
    <w:rsid w:val="3E6A34F4"/>
    <w:rsid w:val="3EB4DD98"/>
    <w:rsid w:val="3EF5D0B4"/>
    <w:rsid w:val="3FF3E563"/>
    <w:rsid w:val="40323410"/>
    <w:rsid w:val="4062D0A0"/>
    <w:rsid w:val="40CF8A37"/>
    <w:rsid w:val="40F2A13F"/>
    <w:rsid w:val="416A0B7E"/>
    <w:rsid w:val="417B85F5"/>
    <w:rsid w:val="417C0989"/>
    <w:rsid w:val="41A090C9"/>
    <w:rsid w:val="41AC6A21"/>
    <w:rsid w:val="41B4D93A"/>
    <w:rsid w:val="4212C59F"/>
    <w:rsid w:val="421EAC94"/>
    <w:rsid w:val="42513566"/>
    <w:rsid w:val="42640D97"/>
    <w:rsid w:val="42D4E8F8"/>
    <w:rsid w:val="42D5AF94"/>
    <w:rsid w:val="42E43562"/>
    <w:rsid w:val="434B72D5"/>
    <w:rsid w:val="43D5D7DC"/>
    <w:rsid w:val="43E45D88"/>
    <w:rsid w:val="440421BD"/>
    <w:rsid w:val="44719C8A"/>
    <w:rsid w:val="44E7ADF2"/>
    <w:rsid w:val="451EF813"/>
    <w:rsid w:val="45602A79"/>
    <w:rsid w:val="458765AB"/>
    <w:rsid w:val="45EB7304"/>
    <w:rsid w:val="4686BC5B"/>
    <w:rsid w:val="46BC2ADF"/>
    <w:rsid w:val="47020DCA"/>
    <w:rsid w:val="4716B569"/>
    <w:rsid w:val="47806737"/>
    <w:rsid w:val="47901D80"/>
    <w:rsid w:val="487DF9D9"/>
    <w:rsid w:val="4899E334"/>
    <w:rsid w:val="48BB7E60"/>
    <w:rsid w:val="48CA1302"/>
    <w:rsid w:val="4909BDBD"/>
    <w:rsid w:val="494118B0"/>
    <w:rsid w:val="4A26FCCD"/>
    <w:rsid w:val="4A44E7B4"/>
    <w:rsid w:val="4A7E48D7"/>
    <w:rsid w:val="4A9ECB75"/>
    <w:rsid w:val="4B0860A5"/>
    <w:rsid w:val="4B28F85A"/>
    <w:rsid w:val="4B364ACF"/>
    <w:rsid w:val="4B777B15"/>
    <w:rsid w:val="4B7AF43B"/>
    <w:rsid w:val="4B947B84"/>
    <w:rsid w:val="4BC56FA7"/>
    <w:rsid w:val="4C9F1C35"/>
    <w:rsid w:val="4CA2BC07"/>
    <w:rsid w:val="4D542BFA"/>
    <w:rsid w:val="4D7DB73C"/>
    <w:rsid w:val="4D9D8425"/>
    <w:rsid w:val="4E169D6B"/>
    <w:rsid w:val="4E400167"/>
    <w:rsid w:val="4ECBDA04"/>
    <w:rsid w:val="4F4B85E3"/>
    <w:rsid w:val="4F608AE7"/>
    <w:rsid w:val="4F6CCEF5"/>
    <w:rsid w:val="4FD19A5D"/>
    <w:rsid w:val="4FF89B3E"/>
    <w:rsid w:val="50143B26"/>
    <w:rsid w:val="50313E9A"/>
    <w:rsid w:val="50CB2561"/>
    <w:rsid w:val="50CB4BC5"/>
    <w:rsid w:val="50D45CE6"/>
    <w:rsid w:val="51325FA5"/>
    <w:rsid w:val="51361404"/>
    <w:rsid w:val="51638156"/>
    <w:rsid w:val="51E105A1"/>
    <w:rsid w:val="51EE120A"/>
    <w:rsid w:val="5220544C"/>
    <w:rsid w:val="526191D2"/>
    <w:rsid w:val="52B75662"/>
    <w:rsid w:val="52D1E465"/>
    <w:rsid w:val="52D4E9D5"/>
    <w:rsid w:val="52D6F315"/>
    <w:rsid w:val="53404167"/>
    <w:rsid w:val="5365B6A9"/>
    <w:rsid w:val="53CBD3DB"/>
    <w:rsid w:val="53DA5258"/>
    <w:rsid w:val="53EBCEC9"/>
    <w:rsid w:val="5480BEB4"/>
    <w:rsid w:val="54F5287A"/>
    <w:rsid w:val="552C7C83"/>
    <w:rsid w:val="5598652D"/>
    <w:rsid w:val="564BC951"/>
    <w:rsid w:val="5672F070"/>
    <w:rsid w:val="5734358E"/>
    <w:rsid w:val="5748C823"/>
    <w:rsid w:val="5766696D"/>
    <w:rsid w:val="578D3FD1"/>
    <w:rsid w:val="57950673"/>
    <w:rsid w:val="57980344"/>
    <w:rsid w:val="57D217CB"/>
    <w:rsid w:val="57D4A585"/>
    <w:rsid w:val="57E3FA95"/>
    <w:rsid w:val="58239044"/>
    <w:rsid w:val="58267E2D"/>
    <w:rsid w:val="58473117"/>
    <w:rsid w:val="584FDED6"/>
    <w:rsid w:val="589A043D"/>
    <w:rsid w:val="58E2B87D"/>
    <w:rsid w:val="59838F58"/>
    <w:rsid w:val="59E3DFB3"/>
    <w:rsid w:val="5A01BD78"/>
    <w:rsid w:val="5A06EAAB"/>
    <w:rsid w:val="5A26EABF"/>
    <w:rsid w:val="5A3606AA"/>
    <w:rsid w:val="5A5DA85E"/>
    <w:rsid w:val="5A63B237"/>
    <w:rsid w:val="5A681D09"/>
    <w:rsid w:val="5A7CBE4F"/>
    <w:rsid w:val="5AAF77D7"/>
    <w:rsid w:val="5B2A54F2"/>
    <w:rsid w:val="5B6421A1"/>
    <w:rsid w:val="5B95EB9A"/>
    <w:rsid w:val="5BDB21D4"/>
    <w:rsid w:val="5C74AF6F"/>
    <w:rsid w:val="5C8CF049"/>
    <w:rsid w:val="5CB3C539"/>
    <w:rsid w:val="5CB720C4"/>
    <w:rsid w:val="5CBDECBE"/>
    <w:rsid w:val="5CDEB176"/>
    <w:rsid w:val="5D5C9343"/>
    <w:rsid w:val="5D6D503A"/>
    <w:rsid w:val="5DAA949E"/>
    <w:rsid w:val="5DE6F2F7"/>
    <w:rsid w:val="5DEE0905"/>
    <w:rsid w:val="5E0E2597"/>
    <w:rsid w:val="5E5E12B7"/>
    <w:rsid w:val="5E614B4A"/>
    <w:rsid w:val="5E80081D"/>
    <w:rsid w:val="5E90E869"/>
    <w:rsid w:val="5E9A7729"/>
    <w:rsid w:val="5F383D9E"/>
    <w:rsid w:val="5F7072DA"/>
    <w:rsid w:val="5F7A6299"/>
    <w:rsid w:val="5F8E108C"/>
    <w:rsid w:val="5FAA6EF2"/>
    <w:rsid w:val="6004875A"/>
    <w:rsid w:val="601D84A5"/>
    <w:rsid w:val="6053774C"/>
    <w:rsid w:val="6099DBD7"/>
    <w:rsid w:val="60E78DB8"/>
    <w:rsid w:val="61831B5C"/>
    <w:rsid w:val="61FA4547"/>
    <w:rsid w:val="626D64A6"/>
    <w:rsid w:val="627EB1FB"/>
    <w:rsid w:val="62A02FAF"/>
    <w:rsid w:val="62B37D60"/>
    <w:rsid w:val="62E29513"/>
    <w:rsid w:val="630964C7"/>
    <w:rsid w:val="632F4017"/>
    <w:rsid w:val="63658BA1"/>
    <w:rsid w:val="63AFBEC0"/>
    <w:rsid w:val="63E63735"/>
    <w:rsid w:val="64022FAC"/>
    <w:rsid w:val="641A2630"/>
    <w:rsid w:val="641A825C"/>
    <w:rsid w:val="642849F5"/>
    <w:rsid w:val="65752624"/>
    <w:rsid w:val="65C5102A"/>
    <w:rsid w:val="6666730B"/>
    <w:rsid w:val="666E8F59"/>
    <w:rsid w:val="668B1C7F"/>
    <w:rsid w:val="6695AAA3"/>
    <w:rsid w:val="66D81A54"/>
    <w:rsid w:val="677C5808"/>
    <w:rsid w:val="681DDFD7"/>
    <w:rsid w:val="688AA67C"/>
    <w:rsid w:val="688E2D37"/>
    <w:rsid w:val="68AACC3E"/>
    <w:rsid w:val="68B4D045"/>
    <w:rsid w:val="68DA9BD0"/>
    <w:rsid w:val="68F29F9D"/>
    <w:rsid w:val="69268BEF"/>
    <w:rsid w:val="69393297"/>
    <w:rsid w:val="697305C5"/>
    <w:rsid w:val="6992E12D"/>
    <w:rsid w:val="699698A5"/>
    <w:rsid w:val="69B829E0"/>
    <w:rsid w:val="69D0F52C"/>
    <w:rsid w:val="6A12FF49"/>
    <w:rsid w:val="6A20EDD4"/>
    <w:rsid w:val="6A2D9531"/>
    <w:rsid w:val="6AD22282"/>
    <w:rsid w:val="6B01D920"/>
    <w:rsid w:val="6B326906"/>
    <w:rsid w:val="6B6A68A8"/>
    <w:rsid w:val="6B77CF0B"/>
    <w:rsid w:val="6BFC9847"/>
    <w:rsid w:val="6C2353EC"/>
    <w:rsid w:val="6C2C1AAA"/>
    <w:rsid w:val="6C413EAC"/>
    <w:rsid w:val="6C8AFD25"/>
    <w:rsid w:val="6C97C697"/>
    <w:rsid w:val="6CB61EC0"/>
    <w:rsid w:val="6D1FFD08"/>
    <w:rsid w:val="6D5E6FE6"/>
    <w:rsid w:val="6D82009B"/>
    <w:rsid w:val="6D99BE9A"/>
    <w:rsid w:val="6DB2378E"/>
    <w:rsid w:val="6DE2CACE"/>
    <w:rsid w:val="6E58A29B"/>
    <w:rsid w:val="6E64E811"/>
    <w:rsid w:val="6E77E600"/>
    <w:rsid w:val="6E853FC6"/>
    <w:rsid w:val="6EA87DDE"/>
    <w:rsid w:val="6F14943B"/>
    <w:rsid w:val="6F21D311"/>
    <w:rsid w:val="6FE165DB"/>
    <w:rsid w:val="701A14DF"/>
    <w:rsid w:val="702449F0"/>
    <w:rsid w:val="7052BDA0"/>
    <w:rsid w:val="70A9FF15"/>
    <w:rsid w:val="71073CE0"/>
    <w:rsid w:val="7121B309"/>
    <w:rsid w:val="7145C954"/>
    <w:rsid w:val="71598C7A"/>
    <w:rsid w:val="7162A348"/>
    <w:rsid w:val="7169E56F"/>
    <w:rsid w:val="722278FA"/>
    <w:rsid w:val="722CA719"/>
    <w:rsid w:val="726FB796"/>
    <w:rsid w:val="7280898E"/>
    <w:rsid w:val="72A5C5FD"/>
    <w:rsid w:val="732BAFCA"/>
    <w:rsid w:val="736425C2"/>
    <w:rsid w:val="7366512D"/>
    <w:rsid w:val="73ED0B84"/>
    <w:rsid w:val="74182C75"/>
    <w:rsid w:val="744A185B"/>
    <w:rsid w:val="7518563F"/>
    <w:rsid w:val="75332686"/>
    <w:rsid w:val="75402811"/>
    <w:rsid w:val="75587771"/>
    <w:rsid w:val="75726707"/>
    <w:rsid w:val="75798195"/>
    <w:rsid w:val="75BE129B"/>
    <w:rsid w:val="75F56AE3"/>
    <w:rsid w:val="7603F1C9"/>
    <w:rsid w:val="765B5CCF"/>
    <w:rsid w:val="766C5E7F"/>
    <w:rsid w:val="76861EFA"/>
    <w:rsid w:val="76EA2005"/>
    <w:rsid w:val="77020588"/>
    <w:rsid w:val="775F146F"/>
    <w:rsid w:val="7788F492"/>
    <w:rsid w:val="77C4A8C3"/>
    <w:rsid w:val="77D17F40"/>
    <w:rsid w:val="781A1861"/>
    <w:rsid w:val="783ACCF6"/>
    <w:rsid w:val="7842E17E"/>
    <w:rsid w:val="78478D9C"/>
    <w:rsid w:val="7850A917"/>
    <w:rsid w:val="791322B1"/>
    <w:rsid w:val="795D9467"/>
    <w:rsid w:val="79AC5606"/>
    <w:rsid w:val="79C3557A"/>
    <w:rsid w:val="7A0697A9"/>
    <w:rsid w:val="7ADF55D8"/>
    <w:rsid w:val="7AE15A32"/>
    <w:rsid w:val="7B334921"/>
    <w:rsid w:val="7B5D284B"/>
    <w:rsid w:val="7B6E1A7F"/>
    <w:rsid w:val="7BB3CE31"/>
    <w:rsid w:val="7CE450DC"/>
    <w:rsid w:val="7CF1E257"/>
    <w:rsid w:val="7D398B24"/>
    <w:rsid w:val="7D713BEA"/>
    <w:rsid w:val="7DC0C04A"/>
    <w:rsid w:val="7DE9843F"/>
    <w:rsid w:val="7E07ADCA"/>
    <w:rsid w:val="7E21F029"/>
    <w:rsid w:val="7E48E03C"/>
    <w:rsid w:val="7EB22302"/>
    <w:rsid w:val="7F60D47C"/>
    <w:rsid w:val="7F737549"/>
    <w:rsid w:val="7F967F3D"/>
    <w:rsid w:val="7FA5E7E0"/>
    <w:rsid w:val="7FF8F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B53B4"/>
  <w15:chartTrackingRefBased/>
  <w15:docId w15:val="{3E38286F-9C08-432A-B8EA-895F5681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7959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95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959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95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95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95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95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95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95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95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A60A8F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A60A8F"/>
    <w:rPr>
      <w:rFonts w:ascii="Arial" w:hAnsi="Arial" w:eastAsia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0A8F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A60A8F"/>
    <w:rPr>
      <w:rFonts w:ascii="Arial" w:hAnsi="Arial" w:eastAsia="Arial" w:cs="Arial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D43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60A8F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A8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7959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83936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A60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A8F"/>
  </w:style>
  <w:style w:type="character" w:styleId="CommentTextChar" w:customStyle="1">
    <w:name w:val="Comment Text Char"/>
    <w:basedOn w:val="DefaultParagraphFont"/>
    <w:link w:val="CommentText"/>
    <w:uiPriority w:val="99"/>
    <w:rsid w:val="00A60A8F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A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0A8F"/>
    <w:rPr>
      <w:color w:val="96607D" w:themeColor="followedHyperlink"/>
      <w:u w:val="single"/>
    </w:rPr>
  </w:style>
  <w:style w:type="table" w:styleId="GridTable5Dark-Accent2">
    <w:name w:val="Grid Table 5 Dark Accent 2"/>
    <w:basedOn w:val="TableNormal"/>
    <w:uiPriority w:val="50"/>
    <w:rsid w:val="00A60A8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60A8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styleId="Heading3Char" w:customStyle="1">
    <w:name w:val="Heading 3 Char"/>
    <w:basedOn w:val="DefaultParagraphFont"/>
    <w:link w:val="Heading3"/>
    <w:uiPriority w:val="9"/>
    <w:rsid w:val="00EA7959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table" w:styleId="GridTable4-Accent4">
    <w:name w:val="Grid Table 4 Accent 4"/>
    <w:basedOn w:val="TableNormal"/>
    <w:uiPriority w:val="49"/>
    <w:rsid w:val="00B22BE8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AD195F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Grid">
    <w:name w:val="Table Grid"/>
    <w:basedOn w:val="TableNormal"/>
    <w:uiPriority w:val="59"/>
    <w:rsid w:val="00A60A8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rsid w:val="00A60A8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A60A8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B0E40"/>
    <w:pPr>
      <w:spacing w:after="0" w:line="240" w:lineRule="auto"/>
    </w:pPr>
    <w:rPr>
      <w:rFonts w:ascii="Arial" w:hAnsi="Arial" w:eastAsia="Arial" w:cs="Arial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67C19"/>
    <w:pPr>
      <w:spacing w:after="100"/>
      <w:ind w:left="360"/>
    </w:pPr>
  </w:style>
  <w:style w:type="table" w:styleId="GridTable4-Accent5">
    <w:name w:val="Grid Table 4 Accent 5"/>
    <w:basedOn w:val="TableNormal"/>
    <w:uiPriority w:val="49"/>
    <w:rsid w:val="00995854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959"/>
    <w:pPr>
      <w:spacing w:line="240" w:lineRule="auto"/>
    </w:pPr>
    <w:rPr>
      <w:b/>
      <w:bCs/>
      <w:smallCaps/>
      <w:color w:val="0E2841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959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A7959"/>
    <w:rPr>
      <w:b/>
      <w:bCs/>
    </w:rPr>
  </w:style>
  <w:style w:type="character" w:styleId="Emphasis">
    <w:name w:val="Emphasis"/>
    <w:basedOn w:val="DefaultParagraphFont"/>
    <w:uiPriority w:val="20"/>
    <w:qFormat/>
    <w:rsid w:val="00EA7959"/>
    <w:rPr>
      <w:i/>
      <w:iCs/>
    </w:rPr>
  </w:style>
  <w:style w:type="paragraph" w:styleId="NoSpacing">
    <w:name w:val="No Spacing"/>
    <w:uiPriority w:val="1"/>
    <w:qFormat/>
    <w:rsid w:val="00EA79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7959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EA7959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959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A79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79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7959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EA7959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A795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EA7959"/>
    <w:pPr>
      <w:outlineLvl w:val="9"/>
    </w:pPr>
  </w:style>
  <w:style w:type="table" w:styleId="ListTable4-Accent4">
    <w:name w:val="List Table 4 Accent 4"/>
    <w:basedOn w:val="TableNormal"/>
    <w:uiPriority w:val="49"/>
    <w:rsid w:val="00020645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PlainTable4">
    <w:name w:val="Plain Table 4"/>
    <w:basedOn w:val="TableNormal"/>
    <w:uiPriority w:val="44"/>
    <w:rsid w:val="00BB3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B30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941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ja-JP"/>
    </w:rPr>
  </w:style>
  <w:style w:type="paragraph" w:styleId="paragraph" w:customStyle="1">
    <w:name w:val="paragraph"/>
    <w:basedOn w:val="Normal"/>
    <w:rsid w:val="00C929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normaltextrun" w:customStyle="1">
    <w:name w:val="normaltextrun"/>
    <w:basedOn w:val="DefaultParagraphFont"/>
    <w:rsid w:val="00C9299F"/>
  </w:style>
  <w:style w:type="character" w:styleId="eop" w:customStyle="1">
    <w:name w:val="eop"/>
    <w:basedOn w:val="DefaultParagraphFont"/>
    <w:rsid w:val="00C9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711f5-e2c2-404a-9f7c-b07b167771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E8A324C444FA654C8C519903957D56DA" ma:contentTypeVersion="12" ma:contentTypeDescription="Buat sebuah dokumen baru." ma:contentTypeScope="" ma:versionID="f3bbb210d132c7ebbf7f16c4b638d583">
  <xsd:schema xmlns:xsd="http://www.w3.org/2001/XMLSchema" xmlns:xs="http://www.w3.org/2001/XMLSchema" xmlns:p="http://schemas.microsoft.com/office/2006/metadata/properties" xmlns:ns2="d79711f5-e2c2-404a-9f7c-b07b167771f9" targetNamespace="http://schemas.microsoft.com/office/2006/metadata/properties" ma:root="true" ma:fieldsID="27e331a5682cd2475a5c4e486e835917" ns2:_="">
    <xsd:import namespace="d79711f5-e2c2-404a-9f7c-b07b1677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11f5-e2c2-404a-9f7c-b07b1677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4C7F7-3D8F-4088-AF27-FC9ED5F5B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D471D-BA00-473C-8C47-7F3E7509315B}">
  <ds:schemaRefs>
    <ds:schemaRef ds:uri="http://schemas.microsoft.com/office/2006/metadata/properties"/>
    <ds:schemaRef ds:uri="http://schemas.microsoft.com/office/infopath/2007/PartnerControls"/>
    <ds:schemaRef ds:uri="d79711f5-e2c2-404a-9f7c-b07b167771f9"/>
  </ds:schemaRefs>
</ds:datastoreItem>
</file>

<file path=customXml/itemProps3.xml><?xml version="1.0" encoding="utf-8"?>
<ds:datastoreItem xmlns:ds="http://schemas.openxmlformats.org/officeDocument/2006/customXml" ds:itemID="{EAD2D979-3F66-42F7-A72E-B6C50BC55710}"/>
</file>

<file path=customXml/itemProps4.xml><?xml version="1.0" encoding="utf-8"?>
<ds:datastoreItem xmlns:ds="http://schemas.openxmlformats.org/officeDocument/2006/customXml" ds:itemID="{1A88C7A5-C1FE-4076-BEA6-67F8061FD4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Hatma Suryotrisongko</cp:lastModifiedBy>
  <cp:revision>241</cp:revision>
  <cp:lastPrinted>2025-09-16T01:15:00Z</cp:lastPrinted>
  <dcterms:created xsi:type="dcterms:W3CDTF">2025-07-17T05:46:00Z</dcterms:created>
  <dcterms:modified xsi:type="dcterms:W3CDTF">2026-07-13T11:56:34Z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74300c92b55523e523617cc7701b153cca95616e7d887bd2ed9e3f56c6f66eb6</vt:lpwstr>
  </property>
  <property fmtid="{D5CDD505-2E9C-101B-9397-08002B2CF9AE}" pid="3" name="ContentTypeId">
    <vt:lpwstr>0x010100E8A324C444FA654C8C519903957D56DA</vt:lpwstr>
  </property>
  <property fmtid="{D5CDD505-2E9C-101B-9397-08002B2CF9AE}" pid="4" name="MediaServiceImageTags">
    <vt:lpwstr/>
  </property>
  <property fmtid="{D5CDD505-2E9C-101B-9397-08002B2CF9AE}" pid="5" name="docLang">
    <vt:lpwstr>id</vt:lpwstr>
  </property>
  <property fmtid="{D5CDD505-2E9C-101B-9397-08002B2CF9AE}" pid="6" name="Order">
    <vt:r8>3754200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